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Росжелдор исполнил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2017, 10:39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 России получила уведомление об исполнении Росжелдором предупреждения о прекращении действий, которые содержат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антимонопольный орган обнаружил в действиях Росжелдора по изданию распоряжения от 13 апреля 2015 года № ВЧ-30-р признаки нарушения Закона о защите конкуренции (ч. 1 ст. 15), что стало поводом для выдачи предупреждения. Реализация Распоряжения могла привести к прекращению деятельности хозяйствующего субъекта (ООО «Восточно-Уральский Терминал»), осуществляющего деятельность на рынке стивидорных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«Институт предупреждения в очередной раз доказал свою эффективность как инструмент превентивного контроля. Использование этого инструмента позволяет относительно быстро, без длительных административных процедур возбуждения и рассмотрения дела, а иногда и последующих споров в суде, восстановить конкурентную среду. В подобных случаях мы высоко ценим способность сторон договариваться, признавать недостатки и устранять их в добровольном порядке», – отметил начальник Контрольно-финансового управления ФАС России Владимир 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частью 1 статьи 15 Федерального закона «О защите конкуренции» федеральным органам исполнительной власти запрещается принимать акты и (или) осуществлять действия (бездействие), которые приводят или могут привести к недопущению, ограничению, устранению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