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оштрафовала ОАО «РЖД» на 250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мая 2017, 13:41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 нарушение Правил технологического присоединения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ПАО «МРСК Сибири» обратилось в адрес ОАО «РЖД» с заявкой на технологическое присоединение для увеличения максимальной присоединяемой мощности.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очередь, компания не рассмотрела эту заявку надлежащим образом и не направила в установленный законодательством срок проект договора технологического присоединения в адрес сетевой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Бездействия со стороны ОАО «РЖД» лишили возможности  ПАО «МРСК Сибири» подключить новых потребителей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признала ОАО «РЖД» нарушившим часть 1 статьи 9.21 КоАП и назначила штраф в размере 250 тыс.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реализует большую работу по приведению отношений в сфере техприсоединения в соответствии с законодательством, - сообщил начальник Управления регулирования электроэнергетики антимонопольного ведомства Дмитрий Васильев. - По нашему мнению, ущемление интересов потребителей субъектами естественных монополий является недопустимым».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