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госнадзора за соблюдением законодательства о рекламе за 2016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2017, 13:51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Наибольшее количество выявленных антимонопольными органами нарушений установлено в рекламе финансовых услуг, лекарств, медуслуг и БАДов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подвела итоги осуществления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государственного надзора за соблюдением законодательства Российской Федерации о рекламе за 2015 год.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kontrol-reklamyi-i-nedobrosovestnoj-konkurencz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