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еще трем стивидорам выплатить в бюджет доход, полученный в результате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2017, 15:10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2017 года Федеральная антимонопольная служба (ФАС России) признала АО «Первый контейнерный терминал» (АО «ПКТ»), АО «Петролеспорт» и ООО «Восточная стивидорная компания» нарушившими п.1 ч.1 статьи 10 Федерального закона «О защите конкуренции». Нарушение АО «ПКТ» и АО «Петролеспорт» выразилось в установлении и поддержании монопольно высоких цен на услуги по перевалке контейнеров в морском порту «Большой порт Санкт-Петербург» с 1 января 2015 года. ООО «ВСК» - признано виновным в установлении и поддержании монопольно высоких цен на услуги по перевалке контейнеров в морском порту «Восточный».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дела в отношении стивидорных компаний были возбуждены 17 июня 2016 года в результате проведения мониторинга цен на услуги по погрузке и выгрузке грузов в морских портах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финансово-хозяйственной деятельности компаний, проведенный ФАС России в рамках рассмотрения дела, показал, что условия, которые могли бы повлиять на рост цены на оказываемые услуги по перевалке контейнеров, отсутствуют, а рост рентабельности компаний на фоне падения объемов перевалки и сокращения расходов напрямую связан с ростом цен на услуги по перевалке контейнеров в 2015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несмотря на падение объемов услуг по перевалке контейнеров, рентабельность АО «ПКТ» за 2015 год составила 333%. Вопреки падению объемов оказываемых услуг и сокращение расходов, необходимых для производства и реализации услуг по перевалке контейнеров, рентабельность АО «Петролеспорт» составила 145%, а ООО «ВСК» – 207%.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отмечает, что высокие тарифы на услуги по погрузке выгрузке контейнеров, установленные АО «ПКТ», АО «Петролеспорт» и ООО «ВСК», негативно влияют на интересы лиц, которые не являются пользователями услуг перечисленных стивидорных компаний и функционируют на другом товарном рынке. В частности, рост стоимости перевалки грузов (в том числе контейнеров) в морских портах ведет к увеличению ценовой нагрузки на грузоотправителей, что оказывает негативное влияние на объемы перевалки грузов железнодорожным транспортом в направлении морских портов.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результате, с учетом решения Президиума ФАС России о применяемой форме взыскания по нарушениям, ущерб от которых значительно превышает максимальный размер оборотного штрафа, антимонопольный орган решил выдать компаниям предписания о прекращении нарушения антимонопольного законодательства и о перечислении в федеральный бюджет дохода, полученного от монополистической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на этой неделе ФАС России также вынесла аналогичное решение в отношении ПАО «Новороссийский морской торговый порт». Подробнее об этом можно прочитать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oo.gl/UWlrIc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