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мы продолжим контролировать соблюдение норм Закона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2017, 17:49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20 марта 2017 года на Экспертном совете при ФАС России по развитию конкуренции в сфере розничной торговли* подвели итоги первого мониторинга соблюдения поправок в Закон о торговле и озвучили предложения по модернизации торгового законодательства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Презентуя результаты анализа, начальник Управления контроля социальной сферы и торговли ФАС России Тимофей Нижегородцев отметил, что в ходе проверки территориальные органы ФАС чаще всего (439 договоров поставки, 34% от общего числа выявленных нарушений) выявляли признаки нарушения ч.7 ст. 9 Закона о торговле, выразившееся в установлении сроков оплаты товаров в нарушение законодательным требованиям. Порядка 22% от общего числа выявленных нарушений (282 договора поставки) содержат признаками нарушения ч.4 ст. 9 Закона о торговле, в части установления для поставщиков продовольственных товаров обязанностей по выплатам вознаграждений свыше 5%, установленных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«Проверка показала, что больше всего прямых нарушений торгового законодательства допустили региональные и муниципальные ритейлеры. Мы продолжим контролировать соблюдение норм Закона о торговле. Итоги второго этапа, предусматривающего квалификацию выявленных нарушений антимонопольного и торгового законодательств, будут подведены в 3 квартале 2017 года. По всем фактам нарушений, выявленных в ходе проверок, будут возбуждены дела», - подчеркнул заместитель руководителя ФАС России Андрей Кашеваров.</w:t>
      </w:r>
      <w:r>
        <w:br/>
      </w:r>
      <w:r>
        <w:br/>
      </w:r>
      <w:r>
        <w:t xml:space="preserve">
Также в ходе заседание был рассмотрен вопрос размера штрафных санкций, устанавливаемых торговыми сетями в отношении поставщиков товаров. «Самая часто заявляемая проблема со стороны поставщиков - резкое увеличение штрафных санкций за нарушение условий договора и отсутствие зеркальных штрафов для сетей, - сказал Тимофей Нижегородцев. – Отношения между поставщиком и торговой сетью основаны на преобладающей рыночной силе торговой сети, что позволяет последней злоупотреблять своим положением». Ранее отрасль разработала кодекс добросовестных практик (КДП), в котором размер штрафа ограничивался 15% от объема поставки. Однако КДП не соблюдался всеми, а в настоящее время его действие приостановлено.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был поднят вопрос возврата товара. «Невозможно допускать практику, при которой торговая сеть получает товар надлежащего качества, но по истечению какого-то времени возвращает товар с истекающим сроком годности без изменения его цены. С истекшим сроком годности товар возвращать нельзя», — пояснил начальник отраслевого управления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выступление, Тимофей Нижегородцев подчеркнул, что ФАС России выступает за совершенствование регулирования в области розничной торговли и в связи с этим предлагает создать совет рынка, состоящий из трех палат: производителей, торговых сетей, регуляторов и законодателей. В случае если ритейлеры и поставщики не смогут договориться сами, тогда третья палата будет принимать решения на законодательном и контролирующем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заседания, Андрей Кашеваров отметил, если межотраслевой экспертный совет не может самостоятельно урегулировать рабочие отношения, то целесообразно его трансформировать в совет рынка. Также он отметил: «если практика наложения штрафов не будет урегулирована участниками рынка самостоятельно, то потребуются поправки в закон».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[video_44]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*В настоящее время актуализируется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состав участников
        </w:t>
        </w:r>
      </w:hyperlink>
      <w:r>
        <w:t xml:space="preserve"> Экспертного совета. Просим подтвердить свое вхождение в состав совета до 31 марта 2017 года, отправив письмо на soc@fas.gov.ru. По итогам полученных писем, состав совета будета обновлен.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9304" TargetMode="External" Id="rId8"/>
  <Relationship Type="http://schemas.openxmlformats.org/officeDocument/2006/relationships/hyperlink" Target="http://fas.gov.ru/counsils-list/ekspertnyij-sovet-po-razvitiyu-konkurenczii-v-sfere-roznichnoj-torgovli/sostav-10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