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отменила согласование цены на лекарственный препарат «Бартизар»</w:t>
      </w:r>
    </w:p>
    <w:p xmlns:w="http://schemas.openxmlformats.org/wordprocessingml/2006/main" xmlns:pkg="http://schemas.microsoft.com/office/2006/xmlPackage" xmlns:str="http://exslt.org/strings" xmlns:fn="http://www.w3.org/2005/xpath-functions">
      <w:r>
        <w:t xml:space="preserve">06 марта 2017, 12:37</w:t>
      </w:r>
    </w:p>
    <w:p xmlns:w="http://schemas.openxmlformats.org/wordprocessingml/2006/main" xmlns:pkg="http://schemas.microsoft.com/office/2006/xmlPackage" xmlns:str="http://exslt.org/strings" xmlns:fn="http://www.w3.org/2005/xpath-functions">
      <w:r>
        <w:rPr>
          <w:i/>
        </w:rPr>
        <w:t xml:space="preserve">Федеральная антимонопольная служба (ФАС России) установила, что производитель препарата представил ложную информацию о цене поставки сырья, а в расчетах завысил курс евро</w:t>
      </w:r>
    </w:p>
    <w:p xmlns:w="http://schemas.openxmlformats.org/wordprocessingml/2006/main" xmlns:pkg="http://schemas.microsoft.com/office/2006/xmlPackage" xmlns:str="http://exslt.org/strings" xmlns:fn="http://www.w3.org/2005/xpath-functions">
      <w:r>
        <w:t xml:space="preserve">При регистрации цены на лекарственный препарат «Бартизар» (МНН «Бортезомиб») производитель ЗАО «ФармФирма «Сотекс» (Россия) представил соглашение с поставщиком сырья («ин-балк»), в котором цена сырья была обозначена в размере 106 евро. При этом фактическая цена ввоза сырья в соответствии с грузовой таможенной декларацией (ГТД) составляла на момент регистрации цены 48 евро. Таким образом, фармкомпания завысила цену закупки сырья в 2,2 раза.</w:t>
      </w:r>
    </w:p>
    <w:p xmlns:w="http://schemas.openxmlformats.org/wordprocessingml/2006/main" xmlns:pkg="http://schemas.microsoft.com/office/2006/xmlPackage" xmlns:str="http://exslt.org/strings" xmlns:fn="http://www.w3.org/2005/xpath-functions">
      <w:r>
        <w:t xml:space="preserve">Более того, при пересчете договорной цены на сырье в рубли производитель препарата завысил курс евро, что дополнительно усугубило выявленный факт недостоверности представленной информации.</w:t>
      </w:r>
    </w:p>
    <w:p xmlns:w="http://schemas.openxmlformats.org/wordprocessingml/2006/main" xmlns:pkg="http://schemas.microsoft.com/office/2006/xmlPackage" xmlns:str="http://exslt.org/strings" xmlns:fn="http://www.w3.org/2005/xpath-functions">
      <w:r>
        <w:t xml:space="preserve">На основании пункта 25 Правил</w:t>
      </w:r>
      <w:r>
        <w:t xml:space="preserve">1</w:t>
      </w:r>
      <w:r>
        <w:t xml:space="preserve">, утвержденных постановлением Правительства Российской Федерации от 29.11.2010 № 865, ФАС России приняла </w:t>
      </w:r>
      <w:hyperlink xmlns:r="http://schemas.openxmlformats.org/officeDocument/2006/relationships" r:id="rId8">
        <w:r>
          <w:rPr>
            <w:rStyle w:val="Hyperlink"/>
            <w:color w:val="000080"/>
            <w:u w:val="single"/>
          </w:rPr>
          <w:t xml:space="preserve">
          решение
        </w:t>
        </w:r>
      </w:hyperlink>
      <w:r>
        <w:t xml:space="preserve"> об отмене ранее принятых решений о согласовании предельных отпускных цен производителя на лекарственный препарат «Бартизар».</w:t>
      </w:r>
    </w:p>
    <w:p xmlns:w="http://schemas.openxmlformats.org/wordprocessingml/2006/main" xmlns:pkg="http://schemas.microsoft.com/office/2006/xmlPackage" xmlns:str="http://exslt.org/strings" xmlns:fn="http://www.w3.org/2005/xpath-functions">
      <w:r>
        <w:t xml:space="preserve">«Мы надеемся, что это будет ясным сигналом компаниям, которые представляя недостоверные данные, надеются на регистрацию и последующее сохранение завышенных цен», - прокомментировал начальник Управления контроля социальной сферы и торговли ФАС России Тимофей Нижегородцев.</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1. Пункт 25 Правил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w:t>
      </w:r>
      <w:r>
        <w:rPr>
          <w:i/>
        </w:rPr>
        <w:t xml:space="preserve">Федеральная антимонопольная служба отменяет решение о согласовании предельной отпускной цены производителя на лекарственный препарат,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повлиявшие на результат решения недостоверные сведения.</w:t>
      </w:r>
    </w:p>
    <w:p xmlns:w="http://schemas.openxmlformats.org/wordprocessingml/2006/main" xmlns:pkg="http://schemas.microsoft.com/office/2006/xmlPackage" xmlns:str="http://exslt.org/strings" xmlns:fn="http://www.w3.org/2005/xpath-functions">
      <w:r>
        <w:rPr>
          <w:i/>
        </w:rPr>
        <w:t xml:space="preserve">Министерство здравоохранения Российской Федерации отменяет решение о государственной регистрации или перерегистрации предельной отпускной цены производителя на лекарственный препарат в случае, если после принятия такого решения установлено, что держателем или владельцем регистрационного удостоверения лекарственного препарата (уполномоченным им лицом) были представлены недостоверные сведения, повлиявшие на результат принятого Министерством решения, а также в случае, если Федеральная антимонопольная служба отменила решение о согласовании предельной отпускной цены производителя на лекарственный препарат. Министерство здравоохранения Российской Федерации в указанных случаях исключает зарегистрированную (перерегистрированную) предельную отпускную цену из государственного реестра</w:t>
      </w:r>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lutions.fas.gov.ru/ca/upravlenie-kontrolya-sotsialnoy-sfery-i-torgovli/ia-12519-17"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