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обсудил с руководителями УФАС практику выявления и доказывания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2017, 18:21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Управления по борьбе с картелями ФАС России рассказал о работе по борьбе с картелями и другими антиконкурентными соглашениями в рамках семинара для представителей территориальных органов ФАС «Актуальные вопросы антимонопольного законодательства»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Тенишев рассказал, что всего по статье 11 Закона о защите конкуренции (антиконкурентные соглашения) в 2016 году возбуждено 412 дел, при этом 334 из них – картели (81,1%). Это на 18,4% больше, чем в 2015 году. Основная масса картелей (89,2%) – сговоры на торгах. Этот показатель вырос на 28,4%, по сравнению с предыдущим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наиболее подверженных картелизации сфер, начальник Управления по борьбе с картелями назвал поставки лекарств и медизделий, предоставление услуг ЖКХ, строительство, поставку компьютеров и оргтехники.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рекомендовал руководителям территориальных органов ФАС обратить особое внимание на закупки ИТ-продукции органами власти, т.к. существуют подозрения в наличии общей практики завышения цен на компьютеры и оргтехнику, закупаемые в рамках госзаказа.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 некоторые дела территориальных органов по сговорам в сфере строительства. Среди них дела Ивановского, Пермского, Пензенского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Тенишев напомнил собравшимся, что в ходе обучающих семинаров, которые прошли в Учебно-методическом центре ФАС России в г.Казань, специалистам территориальных органов были продемонстрированы методики дистанционного выявления и доказывания сговоров на электронных торгах. На практических занятиях сотрудниками антимонопольных органов было выявлено более 40 крупных картелей в различных регионах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своего выступления он подчеркнул, что декартелизация строительства, закупок лекарств и медизделий и поставок компьютерной техники определена одной из приоритетных задач, стоящих перед службой в 2017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