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16 ноября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2017, 11:14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платы за технологическое присоединение энергоустановок ООО «Транснефть - Дальний Восток» (ПС 220 кВ НПС-29) максимальной мощностью 10,928 МВт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МУП «Троицкая электросеть» и Департаментом экономической политики и развития города Москвы;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АО «ДВЭУК» и Государственным Комитетом по ценовой политике Республики Саха (Якутия);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«Электросетьсервис» и Региональной энергетической комиссией Кемеровской области;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 между ООО «Теплоэнергогаз» и Управлением Алтайского края по государственному регулированию цен и тарифов;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тарифов на услуги по погрузке, выгрузке грузов в морском порту, а также на услугу по обслуживанию пассажиров в морском порту Корсаков, оказываемые акционерным обществом «Корсаковский морской торговый порт.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