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Страны БРИКС обсудили сотрудничество в области развития конкуренции на ближайшие 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«Важно проводить регулярные совместные консультации и выработать согласованные подходы к регулированию в связи с новыми экономическими вызовами», - подчеркнул глава российской делегации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ФАС России приняли участие в сессии «Второе десятилетие сотрудничества БРИКС: путь вперед», которая прошла 10 ноября 2017 года в рамках V Конференции по конкуренции под эгидой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 составе делегации присутствовали: статс-секретарь – заместитель руководителя ФАС России Андрей Цариковский, начальник Управления международного экономического сотрудничества Леся Давыдова, заместитель начальника Управления международного экономического сотрудничества Александра Турбина.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подчеркнул важность совместной работы с конкурентными ведомствами стран БРИКС и отметил основные достижения, среди которых Подписание Меморандума о взаимопонимании в области сотрудничества в сфере конкурентного законодательства и политики стран БРИКС в мае 2016 года в г. Санкт-Петербурге и создание Координационного комитета БРИКС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положения о значимости и необходимости развития сотрудничества конкурентных ведомств БРИКС были внесены в декларацию по итогам IХ Саммита БРИКС, который состоялся 4-5 сентября, г. Сямэнь,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обсудили деятельность Рабочих групп по исследованию проблем конкуренции в социально-значимых секторах экономик стран БРИКС, и в частности возможность проведения встречи глав конкурентных ведомств БРИКС с представителями крупнейших фармацевтических компаний в рамках Конференции МКС в г. Нью-Дели в марте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попросил коллег дать свои предложения по проблемам и вызовам для конкуренции на рынке семян и возможные рекомендации для конкурентных ведомств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российской делегации напомнили, что первое заседание Рабочей группы в рамках III Научно-практической конференции: «Антимонопольная политика: наука, практика, образование», которое пройдет 5-6 декабря 2017 года в г.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обсудили планы по созданию и запуску общей ресурсной платформы, что впоследствии приведет к созданию Исследовательского центра БРИКС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Андрей Цариковский отметил участие всех стран БРИКС в работе над информационным наполнением Вестника по конкурентной политике стран БРИКС 2016 (BRICS Competition Newsletter 2016), который в ближайшее время будет опубликован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заместитель руководителя ФАС России проинформировал коллег о том, что VI Конференция по конкуренции под эгидой БРИКС состоится в сентябре 2019 года в г. Москве.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