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выступает за равный правовой статус всех участников рынка ритуальных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2017, 15:50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Наделение специализированных служб по вопросам похоронного дела </w:t>
      </w:r>
      <w:r>
        <w:rPr>
          <w:i/>
        </w:rPr>
        <w:t xml:space="preserve">исключительными полномочиями на оказание отдельных видов ритуальных услуг будет </w:t>
      </w:r>
      <w:r>
        <w:rPr>
          <w:i/>
        </w:rPr>
        <w:t xml:space="preserve">противоречить антимонопольному законодательству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Действующий в настоящее время Федеральный закон от 1996 года О погребении и похоронном деле давно устарел. Если оценивать законопроект, ранее согласованный ФАС России, без нового предложения Минстроя России, озвученного на конференции – о возврате специализированных служб и наделении их исключительными полномочиями, то можно с уверенностью сказать, что его реализация могла бы решить основные проблемы на рынке ритуальных услуг, позволила бы обеспечить конкурентную среду и в итоге снизить стоимость ритуальных услуг, что является одной из приоритетных задач реформирования отрасли», - </w:t>
      </w:r>
      <w:r>
        <w:t xml:space="preserve">отметила заместитель начальника Управления контроля социальной сферы и торговли ФАС России Юлия Ермакова на конференции Союза похоронных организаций и крематориев.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Большое значение имеют нормы проекта, направленные на недопущение навязывания ритуальных услуг гражданам, а также запрет на передачу информации о смерти ритуальным агентам должностными лицами медицинских организаций и сотрудниками полиции.</w:t>
      </w:r>
      <w:r>
        <w:rPr>
          <w:i/>
        </w:rPr>
        <w:t xml:space="preserve"> «Минстрой России также поддержал проконкурентные нормы, предложенные ФАС России, направленные на разделение рынка ритуальных услуг с рынками медицинских услуг и услуг по содержанию кладбищ</w:t>
      </w:r>
      <w:r>
        <w:t xml:space="preserve">, - подчеркнула Юлия Ермакова. - </w:t>
      </w:r>
      <w:r>
        <w:rPr>
          <w:i/>
        </w:rPr>
        <w:t xml:space="preserve">Однако сохранение на законодательном уровне конкурентных преимуществ одному из участников рынка может обесценить остальные нормы законопроекта и поставить под вопрос развитие отрасли. Для ФАС России отсутствие прямых или косвенных барьеров входа на рынок является принципиальным вопросом»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законопроекте предлагается гораздо более жесткая норма, чем предусмотренная действующим законом 1996 года, который хотя и говорит о наличии специализированных служб, однако прямого запрета на оказание ритуальных услуг, в том числе входящих в гарантированный перечень, иными участниками рынка не содержит. Теперь эксклюзивное право оказания части ритуальных услуг специализированными службами предлагается закрепить законодательно. «</w:t>
      </w:r>
      <w:r>
        <w:rPr>
          <w:i/>
        </w:rPr>
        <w:t xml:space="preserve">Муниципальные учреждения, получившие статус </w:t>
      </w:r>
      <w:r>
        <w:rPr>
          <w:i/>
        </w:rPr>
        <w:t xml:space="preserve">с</w:t>
      </w:r>
      <w:r>
        <w:rPr>
          <w:i/>
        </w:rPr>
        <w:t xml:space="preserve">пециализированных служб, в понимании Закона о защите конкуренции будут являться хозяйствующими субъектами, поскольку смогут оказывать все ритуальные услуги, в том числе не входящие в гарантированный перечень. Проектируемый запрет на оказание ритуальных услуг, входящих в гарантированный перечень, </w:t>
      </w:r>
      <w:r>
        <w:rPr>
          <w:i/>
        </w:rPr>
        <w:t xml:space="preserve">иными хозяйствующими субъектами – похоронными службами</w:t>
      </w:r>
      <w:r>
        <w:rPr>
          <w:i/>
        </w:rPr>
        <w:t xml:space="preserve">, </w:t>
      </w:r>
      <w:r>
        <w:rPr>
          <w:i/>
        </w:rPr>
        <w:t xml:space="preserve">будет способствовать созданию необоснованных преимуществ специализированным службам на рынке ритуальных услуг, что приведет к росту цен на ритуальные услуги, не входящие в гарантированный перечень и снижению качества услуг. </w:t>
      </w:r>
      <w:r>
        <w:rPr>
          <w:i/>
        </w:rPr>
        <w:t xml:space="preserve">Введением указанного запрета </w:t>
      </w:r>
      <w:r>
        <w:rPr>
          <w:i/>
        </w:rPr>
        <w:t xml:space="preserve">будут также нарушены права граждан, лишенных возможности выбора организации, оказывающей ритуальные услуги из гарантированного перечня», - </w:t>
      </w:r>
      <w:r>
        <w:t xml:space="preserve">заявила замначальника профильного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будет настаивать на возвращении к конкурентным принципам регулирования рынка ритуальных услуг, содержащихся в нормах предыдущей редакции законопроекта, а именно - к определению равного статуса и равных условий хозяйствования для всех участников рынка и установления для них обязанности оказания гарантированного перечня услуг с последующим получением компенсации из соответствующих бюджетов. 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