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Омское УФАС оштрафовало участников сговора на сумму более 12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2017, 16:55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Реализация антиконкурентного соглашения между ООО «СтройТраст», ООО «Автодорсервис», ООО «Строительная фирма «Континент» не позволило снизить цену на торгах по ремонту дорог в Омске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августе текущего года Комиссия антимонопольного органа признала картелем соглашение между ООО «СтройТраст», ООО «Автодорсервис», ООО «Строительная фирма «Континент»о совместном участии в электронных аукционах по выполнению ремонта участков дорог общего пользования в городе Омск. Реализация этого антиконкурентного соглашения при проведении электронных аукционов привела к поддержанию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2 статьи 14.32 Кодекса Российской Федерации об административных правонарушениях, организациям назначены следующие штрафы: ООО «Строительная фирма «Континент» - в размере 8 860 280 рублей, ООО «СтройТраст» - 4 194 960рублей, ООО «Автодорсервис» - 141 440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Должностным лицам ООО «Строительная фирма «Континент», ООО «СтройТраст», ООО «Автодорсервис» назначены штрафы в размере 20 000 рублей каждому.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