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функционал ИАС позволяет выявить завышение цен при закупках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2017, 18:26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распространением искаженной информации о работе Информационно-аналитической системы мониторинга и контроля в сфере закупок лекарств (ИАС), ФАС России обращает внимание: функционал ИАС уже сейчас позволяет рассчитать средневзвешенные цены закупок лекарств на единицу действующего вещества в разрезе одного МНН, благодаря чему возможно выявление завышения цен на конкретных закупках лекарств.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эффективность снижения бюджетных расходов в процессе закупок и, как следствие, точность работы самой системы во многом зависит от унификации информации в ГРЛС.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«Сегодня мы можем сравнить средневзвешенную цену за единицу действующего вещества (для МНН) с ценой закупки конкретного лекарства определенного торгового наименования и дозировки, установленной заказчиком при закупке этого лекарства, и установить завышение цены конкретной закупки по отношению к средневзвешенной цене. Проблема в том, что дальше, для того чтобы доказать завышение цены и вменить его в вину заказчику необходимо определиться с эквивалентностью закупаемого лекарства. И пока Минздравом России не будет доработан ГРЛС, не будет определена эквивалентность, недобросовестный заказчик, имеет легальное обоснование самой высокой цены закупаемого им препарата из зарегистрированных в реестре,</w:t>
      </w:r>
      <w:r>
        <w:t xml:space="preserve"> - подчеркнул заместитель руководителя ФАС России Рачик Петросян. – </w:t>
      </w:r>
      <w:r>
        <w:rPr>
          <w:i/>
        </w:rPr>
        <w:t xml:space="preserve">Принятие Минздравом России необходимых нормативных актов позволит, во-первых, заведомо исключить установление завышенных начальных цен, а во-вторых, обеспечит реальную конкуренцию среди эквивалентных лекарственных препаратов и снижение цен в процессе торгов».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