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Пришло время добавить в номенклатуру специальностей «Конкурентное право»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2017, 18:43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«Развитие антимонопольного законодательства привело к формированию новой отрасли «Конкурентное право», имеющей свой предмет, метод и принципы правового регулирования».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научной специальности «конкурентное право» рассказал заместитель руководителя ФАС России Сергей Пузыревский 24 октября 2017 года в рамках совместного заседания Научного совета Российской академии наук по проблемам защиты конкуренции и экспертного совета Высшей аттестационной комиссии при Минобрнауки РФ по праву.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известно, ключевые параметры рыночной экономики базируются на Конституции РФ: гарантируется единство экономического пространства, свободное перемещение товаров, поддержка конкуренции и свобода экономической деятельности, признаются и защищаются равным образом частная, государственная, муниципальная и иные формы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Сергея Пузыревского, «конкуренция позволяет обеспечить социально справедливое распределение результатов экономической деятельности. Идеологический аспект общественной значимости конкуренции рассматривается как противоядие от частной власти, угрожающей основам демократического общества».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экономической точки зрения конкуренция обеспечивает эффективное использование компаниями наличных ресурсов, снижает себестоимость товаров, повышает качество товаров, стимулирует развитие инноваций и формирует эффективную структуру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становлении антимонопольного законодательства в России Сергей Пузыревский подчеркнул, что именно его развитие привело к формированию такой отрасли как «Конкурентное право». В настоящее время более чем в 50 юридических вузах России открыты специализированные кафедры конкурентного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Предметом конкурентного права являются отношения по защите и развитию конкуренции, а именно: отношения по пресечению актов, действий и соглашений, приводящих к ограничению, недопущению или устранению конкуренции, а также отношения, в том числе процедурно-процессуальные, по предупреждению и пресечению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Особенности метода правового регулирования обусловлены отнесением конкурентного права к числу публичных отраслей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«Для того, чтобы решить проблему развития конкуренции в нашей стране, необходимо включить в перечень научных специальностей, по которым присуждаются ученые степени, специальность «конкурентное право, - заявил Сергей Пузыревский. - Это позволит обеспечить комплексное научное исследование вопросов защиты и развития конкуренции, развить систему антимонопольного регулирования и механизмов государственной политики в сфере развития и защиты конкуренции, а также повысит качество экономики нашей страны».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