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ПАО «Волгоградэнергосбыт» оштрафовано на полмиллиона рублей за ущемление интересов предпринимателя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октября 2017, 17:14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Волгоградское УФАС рассмотрело дело в отношении ПАО «Волгоградэнергосбыт»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ранее антимонопольная служба установила факт нарушения ч. 1 ст. 10 Федерального закона № 135-ФЗ «О защите конкуренции». Нарушение выразилось в злоупотреблении доминирующим положением на рынке путём неправомерного ограничения режима потребления электроэнергии.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Волгоградский УФАС обратился индивидуальный предприниматель, указавший на незаконное отключение ПАО «Волгоградэнергосбыт» принадлежащего ему рекламного светодиодного экрана от электроэнергии.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выявило, что одностороннее прекращение энергоснабжения произошло после обращения в ПАО «Волгоградэнергосбыт» администрации г. Волжского, с которой у предпринимателя возникли разногласия по договору аренды рекламной конструкции, расположенной вблизи ЦУМа. Направляя обращение, городская администрация, по-видимому, стремилась использовать дополнительный рычаг для принуждения предпринимателя к демонтажу рекламной конструкции.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Антимонопольное ведомство установило, что в отношениях с ПАО «Волгоградэнергосбыт» предприниматель добросовестно исполнял условия договора энергоснабжения и каких-либо законных оснований для отключения электрической энергии у ПАО «Волгоградэнергосбыт» не имелось.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прокомментировала заместитель руководителя УФАС Анна Гаджиева: «Обстоятельства, установленные УФАС, были подтверждены и Арбитражным судом Волгоградской области, также признавшим незаконными действия ПАО «Волгоградэнергосбыт» по отключению энергоснабжения рекламной конструкции. Антимонопольный орган будет продолжать вести активную работу по привлечению к административной ответственности лиц, злоупотребляющих доминирующим положением на рынке».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