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наличие нарушения в аукционе Росреестра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11:31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Государственные заказчики продолжают требовать от участников закупок чрезмерно детализированное описание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подтвердил законность решения ФАС России, вынесенного в отношении Федеральной службы государственной регистрации, кадастра и картографии (Росреестра).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служба проводила аукцион на комплексное обслуживание систем электроснабжения административных зданий Росреестра с ценой контракта 14 млн рублей. При этом аукционная документация требовала от участников предоставить в составе заявки излишне детализированное описание товаров, используемых при оказании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к примеру, участнику необходимо было указать конкретные значения </w:t>
      </w:r>
      <w:r>
        <w:t xml:space="preserve">показателя с</w:t>
      </w:r>
      <w:r>
        <w:t xml:space="preserve">табильности светового потока ртутной люминесцентной лампы, а также электрическому сопротивлению постоянному току силового кабеля.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«Очень часто заказчики при описании объекта закупки устанавливают показатели, которые сложно или невозможно проверить без специальных лабораторных исследований и испытании определенной партии товара. Учитывая, что закон не обязывает участника закупки иметь в наличии тот или иной товар на момент подачи заявки, чрезмерно детализированное описание объекта закупки ограничивает возможность участников предоставить надлежащее предложение»</w:t>
      </w:r>
      <w:r>
        <w:t xml:space="preserve">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Росреестр не согласился с решением антимонопольного органа и обжаловал его в судебном порядке. Однако суд отклонил требования учреждения, поддержав тем самым позицию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