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рассказал об эволюции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2017, 18:17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Особенности Индустрии 4.0 требуют внесения изменений в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цифровой экономики обсудили в ходе пленарного заседания III Международной научно-практической конференции Антимонопольная политика: наука, практика, образование. Мероприятие открыл модератор пленарной сессии заместитель руководителя ФАС России Сергей Пузыревский. Он подчеркнул, что целью сессии является необходимость </w:t>
      </w:r>
      <w:r>
        <w:rPr>
          <w:i/>
        </w:rPr>
        <w:t xml:space="preserve">«обсудить вопросы современного состояния информационных технологий, определить роль антимонопольного законодательства и ответить на вопрос, достаточно ли его для эффективного регулирования в эпоху цифровой экономики»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«Усложнение производства приводит к эволюции конкуренции</w:t>
      </w:r>
      <w:r>
        <w:t xml:space="preserve">, - рассказал замглавы ФАС. -</w:t>
      </w:r>
      <w:r>
        <w:rPr>
          <w:i/>
        </w:rPr>
        <w:t xml:space="preserve"> Сегодняшние рынки существенно отличаются от тех, что были ранее, все отрасли становятся цифровыми»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товар в цифровой экономике отличается своими свойствами от товара рыночной экономики: он нематериален, обладает неограниченной воспроизводимостью, имеет глобальный характер обращения, нулевую стоимость тиражирования и другими свойствами.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это приводит к необходимости развития антимонопольного регулирования. Так, в числе вызовов, стоящих сегодня перед конкуренцией, Сергей Пузыревский назвал высокие скорости изменения рынков, иную экономическую модель, размытие границ отраслей.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«Изменения, которые происходят на рынках, должны получить адекватную оценку антимонопольного регулятора», - подчеркнул он и привёл в пример недавно согласованные ФАС России сделки крупных международных компаний, такие как Байер-Монсанто и Убер-Яндекс.Такси. «Байер—Монсанто это сделка не про материальные активы, а про владение информацией»</w:t>
      </w:r>
      <w:r>
        <w:t xml:space="preserve">, - отметил Сергей Пузыревский и добавил, что она согласована российским антимонопольным регулятором с предписанием совершенно нового типа.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картелях, он рассказал о практике применения программ-алгоритмов для согласования цен в рамках антиконкурентного сговора. Также заместитель руководителя ФАС рассказал об использовании современных технологий антимонопольной службой в целях выявления картельных сговоров.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 Сергей Пузыревский сделал вывод, что сегодняшнее законодательство не в полной мере приспособлено к работе в цифровой экономике. </w:t>
      </w:r>
      <w:r>
        <w:rPr>
          <w:i/>
        </w:rPr>
        <w:t xml:space="preserve">«Необходимо изменение понятийного аппарата, корректировка факторов, учитываемых при оценке доминирующего положения, исключение иммунитетов на запреты для действий на интеллектуальную собственность в ст. 10 и 11 Закона о защите конкуренции, а также определение нематериальных активов в качестве критерия контроля экономконцентрации»</w:t>
      </w:r>
      <w:r>
        <w:t xml:space="preserve">, - подытожил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[video_658]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