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Для эффективного сотрудничества с конкурентными ведомствами других стран нужно совершенствовать правовую базу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2017, 11:43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наладить процедуры обмена информацией так, чтобы не страдали участники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декабря на полях III Международной Конференции «Антимонопольная политика: наука, практика, образование» состоялась региональная встреча руководителей антимонопольных органов государств-участников СНГ и государств-членов ЕАЭС в рамках деятельности Дискуссионной группы ЮНКТАД по обсуждению вопросов международного сотрудничества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обсудили свое участие в деятельности Дискуссионной группы ЮНКТАД, направленной на поиск путей преодоления препятствий при осуществлении международного сотрудничества антимонопольных органов при противодействии ограничительным деловым практикам международных компаний, а также рассмотрении глобальных сделок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отметили важность изучения препятствий, мешающих такому сотрудничеству, и выразили готовность </w:t>
      </w:r>
      <w:r>
        <w:rPr>
          <w:b/>
        </w:rPr>
        <w:t xml:space="preserve">активно участвовать в проводимом ЮНКТАД исследовании.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Кашеваров обозначил основные направления совместной работы конкурентных ведомств, ее успехи и трудности. Он также отметил сложность взаимодействия с третьими странами в связи с тем, что нет нормативной правовой базы, регулирующей обмен ограниченной в распространении информацией. </w:t>
      </w:r>
      <w:r>
        <w:rPr>
          <w:i/>
        </w:rPr>
        <w:t xml:space="preserve">«Необходимо выстраивать не только доверие, но и эффективное взаимодействие между антимонопольными органами разных стран. Нужно совершенствовать правовую базу, заботясь о конфиденциальности информации и налаживая процедуры ее обмена таким образом, чтобы при этом не страдали участники рынка»</w:t>
      </w:r>
      <w:r>
        <w:t xml:space="preserve">, – сказал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Итоги встречи подвела начальник Управления международного экономического сотрудничества ФАС России Леся Давыдова: </w:t>
      </w:r>
      <w:r>
        <w:rPr>
          <w:i/>
        </w:rPr>
        <w:t xml:space="preserve">«Конечная цель нашей совместной работы в этом направлении – это создание на площадке ООН эффективной правовой базы по противодействию антиконкурентным практикам крупных транснациональных компаний, а также современных инструментов выявления и пресечения картелей».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Дискуссионная группа создана в июле 2017 года в ответ на инициативу ФАС России по разработке международного Инструментария по противодействию ограничительным деловым практикам крупных транснациональных корпораций и нарушениям конкуренции трансграничного характера, который должен стать частью Секции F, касающейся международного сотрудничества, Комплекса согласованных на многосторонней основе справедливых принципов и правил контроля за ограничительными деловыми практиками ООН.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[video_661]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