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На бирже начались торги нефтепродуктами с участием Оператора товарных поставок – ПАО «Транснефть»</w:t>
      </w:r>
    </w:p>
    <w:p xmlns:w="http://schemas.openxmlformats.org/wordprocessingml/2006/main" xmlns:pkg="http://schemas.microsoft.com/office/2006/xmlPackage" xmlns:str="http://exslt.org/strings" xmlns:fn="http://www.w3.org/2005/xpath-functions">
      <w:r>
        <w:t xml:space="preserve">13 декабря 2017, 18:16</w:t>
      </w:r>
    </w:p>
    <w:p xmlns:w="http://schemas.openxmlformats.org/wordprocessingml/2006/main" xmlns:pkg="http://schemas.microsoft.com/office/2006/xmlPackage" xmlns:str="http://exslt.org/strings" xmlns:fn="http://www.w3.org/2005/xpath-functions">
      <w:pPr>
        <w:jc w:val="both"/>
      </w:pPr>
      <w:r>
        <w:rPr>
          <w:i/>
        </w:rPr>
        <w:t xml:space="preserve">Новый биржевой инструмент на рынке нефтепродуктов – развитие конкуренции и одна из цифровых платформ экономики России </w:t>
      </w:r>
    </w:p>
    <w:p xmlns:w="http://schemas.openxmlformats.org/wordprocessingml/2006/main" xmlns:pkg="http://schemas.microsoft.com/office/2006/xmlPackage" xmlns:str="http://exslt.org/strings" xmlns:fn="http://www.w3.org/2005/xpath-functions">
      <w:pPr>
        <w:jc w:val="both"/>
      </w:pPr>
      <w:r>
        <w:t xml:space="preserve">На Санкт-Петербургской Международной Товарно-сырьевой Бирже (СПбМТСБ) начались торги нефтепродуктами с участием Оператора товарных поставок – ПАО «Транснефть». В пресс-центре Информационного агентства «Интерфакс» 12 декабря 2017 года состоялась пресс-конференция, посвященная этому событию.</w:t>
      </w:r>
    </w:p>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заместитель руководителя ФАС России Анатолий Голомолзин, первый вице-президент ПАО «Транснефть» Максим Гришанин, заместитель вице-президента ПАО «Транснефть» - директор департамента транспорта, учета и качества нефтепродуктов Владимир Назаров и президент АО «СПбМТСБ» Алексей Рыбников.</w:t>
      </w:r>
    </w:p>
    <w:p xmlns:w="http://schemas.openxmlformats.org/wordprocessingml/2006/main" xmlns:pkg="http://schemas.microsoft.com/office/2006/xmlPackage" xmlns:str="http://exslt.org/strings" xmlns:fn="http://www.w3.org/2005/xpath-functions">
      <w:pPr>
        <w:jc w:val="both"/>
      </w:pPr>
      <w:r>
        <w:t xml:space="preserve">В подобном масштабе проект реализуется на биржевом товарном рынке России впервые. Оператор товарных поставок - организация, осуществляющая проведение, контроль и учет товарных поставок в рамках биржевых торгов, обеспечивающая хранение товара и гарантии его передачи покупателю. Решение об аккредитации ПАО «Транснефть» в качестве оператора товарных поставок было принято Банком России 26 октября 2017 года.</w:t>
      </w:r>
    </w:p>
    <w:p xmlns:w="http://schemas.openxmlformats.org/wordprocessingml/2006/main" xmlns:pkg="http://schemas.microsoft.com/office/2006/xmlPackage" xmlns:str="http://exslt.org/strings" xmlns:fn="http://www.w3.org/2005/xpath-functions">
      <w:pPr>
        <w:jc w:val="both"/>
      </w:pPr>
      <w:r>
        <w:t xml:space="preserve">В рамках проекта ПАО «Транснефть» обеспечивает возможность приобретения нефтепродуктов на базисах биржевых поставок СПбМТСБ (в том числе автоналивом): ЛПДС «Володарская», ЛПДС «Воронеж», НП «Никольское», НП «Брянск», ЛПДС «Черкассы», ЛПДС «Красный Бор, ЛПДС «Белгород». Планируется дальнейшее расширение этих базисов по территории страны. Объём лота при работе на этих базисах через Оператора товарных поставок ПАО «Транснефть» составляет 10 тонн (при стандартном лоте в секции «Нефтепродукты» СПбМТСБ размером 60 тонн), что позволяет осуществлять мелкооптовые сделки с использованием нового биржевого инструмента. Вовлечение мелкооптового звена в биржевую торговлю – одно из важных направлений работы СПБМТСБ, развивающее транспарентное ценообразование на топливном рынке.</w:t>
      </w:r>
    </w:p>
    <w:p xmlns:w="http://schemas.openxmlformats.org/wordprocessingml/2006/main" xmlns:pkg="http://schemas.microsoft.com/office/2006/xmlPackage" xmlns:str="http://exslt.org/strings" xmlns:fn="http://www.w3.org/2005/xpath-functions">
      <w:pPr>
        <w:jc w:val="both"/>
      </w:pPr>
      <w:r>
        <w:t xml:space="preserve">«Торговля с участием Оператора товарных поставок – это новое качество работы биржевого рынка, - подчеркнул Анатолий Голомолзин. - Этот институт расширяет число регионов, где можно торговать нефтепродуктами на всех уровнях, в том числе и в мелкооптовом звене. Это принципиально важно с точки зрения развития конкуренции. Проект повышает роль компании «Транснефть» как инфраструктурной организации, создающей условия для доставки биржевого товара, реализованного любым продавцом, в любую точку страны».</w:t>
      </w:r>
    </w:p>
    <w:p xmlns:w="http://schemas.openxmlformats.org/wordprocessingml/2006/main" xmlns:pkg="http://schemas.microsoft.com/office/2006/xmlPackage" xmlns:str="http://exslt.org/strings" xmlns:fn="http://www.w3.org/2005/xpath-functions">
      <w:pPr>
        <w:jc w:val="both"/>
      </w:pPr>
      <w:r>
        <w:t xml:space="preserve">«В рамках проекта мы создаём необходимую инфраструктуру и инструмент, позволяющие подтверждать наличие товара и возможность его поставки, причём в течение очень короткого отрезка времени, - сказал в своем выступлении Максим Гришанин. – В перспективе при наличии этого инструмента могут быть созданы производные инструменты, которые позволят производителям и потребителям страховать свои риски».</w:t>
      </w:r>
    </w:p>
    <w:p xmlns:w="http://schemas.openxmlformats.org/wordprocessingml/2006/main" xmlns:pkg="http://schemas.microsoft.com/office/2006/xmlPackage" xmlns:str="http://exslt.org/strings" xmlns:fn="http://www.w3.org/2005/xpath-functions">
      <w:pPr>
        <w:jc w:val="both"/>
      </w:pPr>
      <w:r>
        <w:t xml:space="preserve">Говоря о подробностях проекта, Владимир Назаров сообщил, что для его ввода в работу понадобилось 1,5 года, в течение которых компания создала программный комплекс для обмена информацией с контрагентом и биржей, для максимального упрощения работы с клиентами. "Мы смогли снизить порог торговли со 100 тонн нефтепродуктов до 10 тонн - фактически ушли в сегмент торговли бензовозами. Это большое достижение для развития биржевой торговли на местах», - сказал он.</w:t>
      </w:r>
    </w:p>
    <w:p xmlns:w="http://schemas.openxmlformats.org/wordprocessingml/2006/main" xmlns:pkg="http://schemas.microsoft.com/office/2006/xmlPackage" xmlns:str="http://exslt.org/strings" xmlns:fn="http://www.w3.org/2005/xpath-functions">
      <w:pPr>
        <w:jc w:val="both"/>
      </w:pPr>
      <w:r>
        <w:t xml:space="preserve">«Проект торгов с участием Оператора товарных поставок обеспечивает расширение линейки инструментов биржевого рынка нефтепродуктов, - отметил Алексей Рыбников. – Для его реализации разработана самая современная технологическая платформа, гарантирующая быстроту и надежность поставки товара. В конечном счете, новый инструмент обеспечивает решение главных задач СПбМТСБ – развитие организованного товарного рынка и понятного и прозрачного механизма формирования справедливых ценовых индексов».</w:t>
      </w:r>
    </w:p>
    <w:p xmlns:w="http://schemas.openxmlformats.org/wordprocessingml/2006/main" xmlns:pkg="http://schemas.microsoft.com/office/2006/xmlPackage" xmlns:str="http://exslt.org/strings" xmlns:fn="http://www.w3.org/2005/xpath-functions">
      <w:pPr>
        <w:jc w:val="both"/>
      </w:pPr>
      <w:r>
        <w:t xml:space="preserve">Комментируя запуск торгов, директор департамента рынка ценных бумаг и товарного рынка Банка России Лариса Селютина отметила: «Мы высоко оцениваем старт проекта с точки зрения развития цивилизованных форм торговли и новых финансовых инструментов на товарном рынке. Подготовка проекта – это пример эффективного сотрудничества биржи, крупнейшей инфраструктурной компании и регуляторов. Все участники четко действовали в рамках выполнения Дорожной карты проекта, что позволило Банку России в плановый срок аккредитовать «Транснефть» в качестве оператора товарных поставок на СПбМТСБ».</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