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Стенограмма встречи Президента РФ Владимира Путина и руководителя ФАС России Игоря Артемьева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2017, 17:00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Из стенограммы: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В.Путин:</w:t>
      </w:r>
      <w:r>
        <w:t xml:space="preserve"> Игорь Юрьевич, будем бороться с картелями?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И.Артемьев:</w:t>
      </w:r>
      <w:r>
        <w:t xml:space="preserve"> Да, Владимир Владимирович.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В.Путин:</w:t>
      </w:r>
      <w:r>
        <w:t xml:space="preserve"> И про Указ Вы хотели поговорить.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И.Артемьев:</w:t>
      </w:r>
      <w:r>
        <w:t xml:space="preserve"> Да, если позволите.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Уважаемый Владимир Владимирович! Прежде всего, огромное спасибо за сегодняшнюю встречу. Хотел бы сказать, что для меня очень большая честь доложить Вам, что в Правительстве Российской Федерации окончательно согласовали проект Указа Президента России об основных направлениях госполитики по развитию конкуренции в нашей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документ стратегического планирования. Он, возможно, если Вы сочтёте это разумным, будет прямым продолжением 8 и 34-й статей Конституции, которые определяют на долгие годы политику государства в этой сфере. Причём не только для исполнительной власти. Идёт обращение и к законодательной власти, и к судебной власти, и – главное – к общественным институтам, к малому и среднему бизнесу.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Предполагается, что каждые три или пять лет будет утверждаться национальный план по развитию конкуренции в нашей стране, где наиболее актуальные вопросы во всех отраслях будут обсуждаться с учётом позиции общества, закрепляться федеральными законами, актами Правительства. Но направления и цели, целевые ориентиры на многие годы уже будут заданы этим Указом.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 нашей стране никогда не было такого Указа, и должен сказать, что, конечно, это не только сэкономит огромное количество денег, человеческих, материальных ресурсов, но и, самое главное, сделает нашу экономику более современной и более эффективной. Мы, наверное, сейчас, в наше время, ещё мало используем эти ресурсы. Поэтому мы обращаемся к Вам с просьбой, если это возможно, рассмотреть, поддержать работу, которая длилась последние 2,5 года по Вашему поручению.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Государственные закупки. Сегодня уже точно, с учётом того, что сейчас, как раз в эти дни, Государственная Дума также по Вашему решению принимает поправки, переводящие все госзакупки в электронный вид, мы можем, действительно, на долгие годы через Указ закрепиться на ведущих ролях в мире по электронизации государственных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 сфере борьбы с картелями – это один из важнейших приоритетов – нельзя допустить, чтобы те несомненные успехи Российского государства по достижению значений минимальной инфляции были загублены, скажем, бездарной тарифной политикой (если тарифы у нас будут расти выше инфляции) или, скажем, картельной практикой в разных отраслях, когда цены будут расти, опять же, не просто выше инфляции, а космическими скоростями. Это всё через указ закрепляется, через целую систему законодательства, которую мы в Правительстве отработали и представляем как единый национальный план на Ваш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наших внутренних важнейших дел, о которых я кратко постарался рассказать, есть ещё важные внешние инициативы, которые также были разработаны по Вашему поручению. В частности, мы имели честь представить на ЮНКТАДе [UNCTAD, Конференция ООН по торговле и развитию] в Организации Объединённых Наций большой доклад Российской Федерации об ограничительных монополистических практиках транснациональных корпораций на различных рынках. Особенно после того, как исчез паритет с Советским Союзом, эти транснациональные корпорации в буквальном смысле во многих случаях заключают прямые картельные соглашения на международной арене, в то время как в тех же Соединённых Штатах можно легко получить 10 лет тюрьмы за картель на внутреннем рынке, на внешнем он разрешён. Происходит дискриминация целых народов, и это факт.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Когда мы предложили специальный документ, так называемое приложение F по торговой практике ЮНКТАД, то есть Организации Объединённых Наций, мы были поддержаны без преувеличения десятками стран сразу, и около сотни стран сейчас заявляют о том, что они готовы принимать участие в работе над документом и такой документ нужен. Созданы рабочие группы, и мы рассчитываем в течение 2018 года договориться о том, что этот документ будет поправлен и, возможно, в 2019 году удастся его провести. Могу сказать, что тогда Россия станет большим не только другом, а «облегчителем» жизни не только для себя, народа нашей страны, но и многих народов на разных континентах. Конечно, очень важно показать, что мы через конкуренцию и в международном масштабе стараемся ввести лучшие практики, которые сегодня Россия может предложить и которым она уже следует.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В.Путин: </w:t>
      </w:r>
      <w:r>
        <w:t xml:space="preserve">Наряду с борьбой с офшорами это важнейшая составляющая оздоровления экономики в целом. Согласен полностью.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И.Артемьев:</w:t>
      </w:r>
      <w:r>
        <w:t xml:space="preserve"> Если позволите, мы тогда будем двигаться дальше.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В.Путин: </w:t>
      </w:r>
      <w:r>
        <w:t xml:space="preserve">Договорились. Спасибо большое.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&lt;…&gt;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kremlin.ru/events/president/news/5638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