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Сбербанк и ФАС России начали обмен документами с использованием блокчейн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2017, 16:30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стадию опытно-промышленной эксплуатации запущен совместный проект Сбербанка и Федеральной антимонопольной службы РФ «Цифровое взаимодействие ФАС России с банками и хозяйствующими субъектами на основе технологии блокчейн».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рамках пилотного проекта ФАС России со Сбербанком, а также компаниями Аэрофлот, Русский Уголь, ФортеИнвест и другими были изучены возможности распределённого хранения документов с целью повышения скорости, надёжности и качества взаимодействия. По результатам пилотного проекта были согласованы требования по реализации системы и ее дальнейшему развитию.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осуществляется опытно-промышленная эксплуатация цифрового взаимодействия, при котором информация и документы, которыми обмениваются ФАС России со Сбербанком, успешно передаются и хранятся в зашифрованном виде с использованием технологии блокчейн и сертифицированных в Российской Федерации средств криптографии.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Статс-секретарь - заместитель руководителя ФАС России Андрей Цариковский отметил: </w:t>
      </w:r>
      <w:r>
        <w:rPr>
          <w:i/>
        </w:rPr>
        <w:t xml:space="preserve">«Наша страна открывает новые возможности для экономики за счет использования передовых знаний и технологий. Правительством принята Программа «Цифровая экономика РФ», Президент поручил в кратчайшие сроки определить статус цифровых технологий, связанных с использованием блокчейн. Запущенная нами в опытную эксплуатацию система является не только одним из первых в мире реальных примеров использования блокчейн государством, но и практическим инструментом для дальнейшего развития этой технологии в целях упрощения и улучшения взаимодействия государства, бизнеса и власти. Мы признательны руководству Сбербанка и особенно команде Sberbank Digital за совместную большую и в результате успешную работу».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«Известный мировой эксперт по лидерству Дэйв Логан в своей теории считает, что высший уровень развития демонстрируют те сообщества, которые работают не ради победы над конкурентами, а для того, чтобы сделать мир лучше</w:t>
      </w:r>
      <w:r>
        <w:t xml:space="preserve">, — сообщил старший вице-президент Сбербанка Теймур Штернлиб. — </w:t>
      </w:r>
      <w:r>
        <w:rPr>
          <w:i/>
        </w:rPr>
        <w:t xml:space="preserve">Я уверен, что мы на практике сделаем всё возможное для применения наших знаний и опыта в целях предоставления лучших цифровых сервисов и продуктов нашим клиентам, партнёрам и государству».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решении с ФАС России есть ряд инноваций, которые за счёт использования технологии блокчейн позволяют отказаться от использования услуг посредников – операторов документооборота, гарантировать доступ к информации только со стороны конечных пользователей и обеспечить снижение расходов. Этот проект — наш общий с ФАС России вклад в работу по развитию цифровой экономики страны, которую мы ведём совместно с государством и бизнес-сообществом</w:t>
      </w:r>
      <w:r>
        <w:t xml:space="preserve">», — добавил управляющий директор Sberbank Digital Степан Кузнецов.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