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подтвердила ничтожность сделки между госучреждением и хозсубъектом на сумму 120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2017, 10:29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Шестнадцатый арбитражный апелляционный суд подтвердил ничтожность сделки, заключенной между Государственным управлением автомобильных дорог Республики Ингушетия (Ингушавтодор) и ООО «Радор» на содержание автодорог республики на общую сумму 120 млн рублей, оставив без изменения решение суда первой инстанции по исковому заявлению Ингушского УФАС.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ГУ «Ингушавтодор» и ООО «Радор» заключили государственный контракт на выполнение работ по содержанию дорог общего пользования регионального, межмуниципального значения и искусственных сооружений на них Республики Ингушетия на 2017 год. В ходе рассмотрения дела Ингушское УФАС установило, что контракт заключен без проведения конкурсных процедур, при этом условия для проведения закупки у единственного подрядчика, перечисленные в статье 93 Закона о контрактной системе, у заказчика отсутствуют.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антимонопольного органа пришла к выводу, что отсутствие публичных процедур при заключении государственного контракта привело к созданию преимущественного положения единственного исполнителя и лишило возможности других хозяйствующих субъектов реализовать свое право на заключение контракта. Совершенная таким образом сделка нарушает установленный законом явно выраженный запрет.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Выводы Ингушского УФАС подтвердили суды первой и апелляционной инстанций, признав сделку между ГУ «Ингушавтодор» и ООО «Радор» ничтожной.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Согласившись с решением судов ГУ «Ингушавтодор» разместил заказ на содержание автодорог Республики Ингушетия на официальном сайте размещения заказов zakupki.gov.ru.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