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 площадке ФАС России состоялось общественное обсуждение антитабачной концепции Минздрава </w:t>
      </w:r>
    </w:p>
    <w:p xmlns:w="http://schemas.openxmlformats.org/wordprocessingml/2006/main" xmlns:pkg="http://schemas.microsoft.com/office/2006/xmlPackage" xmlns:str="http://exslt.org/strings" xmlns:fn="http://www.w3.org/2005/xpath-functions">
      <w:r>
        <w:t xml:space="preserve">20 января 2017, 10:13</w:t>
      </w:r>
    </w:p>
    <w:p xmlns:w="http://schemas.openxmlformats.org/wordprocessingml/2006/main" xmlns:pkg="http://schemas.microsoft.com/office/2006/xmlPackage" xmlns:str="http://exslt.org/strings" xmlns:fn="http://www.w3.org/2005/xpath-functions">
      <w:r>
        <w:t xml:space="preserve">19 января 2017 года состоялось заседание Экспертного совета при ФАС России по развитию конкуренции на рынке табачной продукции. Основной темой заседания стало обсуждение Проекта «Концепции осуществления государственной политики противодействия потреблению табака на 2017-2022 годы и дальнейшую перспективу», разработанной Министерством здравоохранения Российской Федерации.</w:t>
      </w:r>
    </w:p>
    <w:p xmlns:w="http://schemas.openxmlformats.org/wordprocessingml/2006/main" xmlns:pkg="http://schemas.microsoft.com/office/2006/xmlPackage" xmlns:str="http://exslt.org/strings" xmlns:fn="http://www.w3.org/2005/xpath-functions">
      <w:r>
        <w:t xml:space="preserve">Участие в заседании приняли представители Минздрава России, Минпромторга России, Минсельхоза России, Минэкономразвития России, Государственной Думы Российской Федерации, НП «ОПОРА РОССИИ», отраслевых ассоциаций и союзов, производителей табачной продукции и дистрибьюторов.</w:t>
      </w:r>
    </w:p>
    <w:p xmlns:w="http://schemas.openxmlformats.org/wordprocessingml/2006/main" xmlns:pkg="http://schemas.microsoft.com/office/2006/xmlPackage" xmlns:str="http://exslt.org/strings" xmlns:fn="http://www.w3.org/2005/xpath-functions">
      <w:r>
        <w:t xml:space="preserve">В ходе заседания участники обсудили основные положения проекта концепции. В частности, жесткие ценовые и налоговые меры (повышение ставок акцизов, введение налога на розничную продажу табачных изделий, введение экологического налога), введение унифицированной упаковки табачной продукции, установление дополнительных ограничений на розничную продажу табачной продукции, предотвращение распространения новых форм и видов табачной продукции, в том числе запрет производства, ввоза и обращения некурительных табачных изделий.</w:t>
      </w:r>
    </w:p>
    <w:p xmlns:w="http://schemas.openxmlformats.org/wordprocessingml/2006/main" xmlns:pkg="http://schemas.microsoft.com/office/2006/xmlPackage" xmlns:str="http://exslt.org/strings" xmlns:fn="http://www.w3.org/2005/xpath-functions">
      <w:r>
        <w:t xml:space="preserve">Внимание участников было сосредоточено на том, как может отразиться на состоянии конкуренции реализация мер, предложенных в проекте концепции.</w:t>
      </w:r>
    </w:p>
    <w:p xmlns:w="http://schemas.openxmlformats.org/wordprocessingml/2006/main" xmlns:pkg="http://schemas.microsoft.com/office/2006/xmlPackage" xmlns:str="http://exslt.org/strings" xmlns:fn="http://www.w3.org/2005/xpath-functions">
      <w:r>
        <w:t xml:space="preserve">Об основных положениях этого проекта рассказал один из его разработчиков Директор Департамента общественного здоровья и коммуникаций Минздрава России Олег Салагай. По его словам концепция является продолжением «Концепции осуществления государственной политики противодействия потреблению табака на 2010 - 2015 годы», основные направления которой нашли отражение в Федеральном законе «Об охране здоровья граждан от воздействия окружающего табачного дыма и последствий потребления табака».</w:t>
      </w:r>
    </w:p>
    <w:p xmlns:w="http://schemas.openxmlformats.org/wordprocessingml/2006/main" xmlns:pkg="http://schemas.microsoft.com/office/2006/xmlPackage" xmlns:str="http://exslt.org/strings" xmlns:fn="http://www.w3.org/2005/xpath-functions">
      <w:r>
        <w:t xml:space="preserve">В ходе заседания с докладами выступили вице-президент по корпоративным отношениям и коммуникациям ООО «Дж.Т.И. Россия» Сергей Киселев, генеральный директор ООО «Филип Моррис Сэйлз энд Маркетинг» Сергей Слипченко (с презентацией можно ознакомиться </w:t>
      </w:r>
      <w:hyperlink xmlns:r="http://schemas.openxmlformats.org/officeDocument/2006/relationships" r:id="rId8">
        <w:r>
          <w:rPr>
            <w:rStyle w:val="Hyperlink"/>
            <w:color w:val="000080"/>
            <w:u w:val="single"/>
          </w:rPr>
          <w:t xml:space="preserve">
          здесь
        </w:t>
        </w:r>
      </w:hyperlink>
      <w:r>
        <w:t xml:space="preserve">), вице-президент НП «ОПОРА» Владлен Максимов (с презентацией можно ознакомиться </w:t>
      </w:r>
      <w:hyperlink xmlns:r="http://schemas.openxmlformats.org/officeDocument/2006/relationships" r:id="rId9">
        <w:r>
          <w:rPr>
            <w:rStyle w:val="Hyperlink"/>
            <w:color w:val="000080"/>
            <w:u w:val="single"/>
          </w:rPr>
          <w:t xml:space="preserve">
          здесь
        </w:t>
        </w:r>
      </w:hyperlink>
      <w:r>
        <w:t xml:space="preserve">), руководитель Департамента по нормативному регулированию ЗАО «БАТ СПб» Олег Барвин, заместитель директора Департамента развития внутренней торговли, легкой промышленности и легализации оборота продукции Минпромторг России Никита Кузнецов, председатель правления Международной конфедерации обществ потребителей Дмитрий Янин.</w:t>
      </w:r>
    </w:p>
    <w:p xmlns:w="http://schemas.openxmlformats.org/wordprocessingml/2006/main" xmlns:pkg="http://schemas.microsoft.com/office/2006/xmlPackage" xmlns:str="http://exslt.org/strings" xmlns:fn="http://www.w3.org/2005/xpath-functions">
      <w:r>
        <w:t xml:space="preserve">Эксперты отметили, что состоялся открытый и конструктивный диалог представителей отрасли и федеральных органов исполнительной власти.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upload/mediaarchive/presentation/%D0%9F%D1%80%D0%B5%D0%B7%D0%B5%D0%BD%D1%82%D0%B0%D1%86%D0%B8%D1%8F%201.pdf" TargetMode="External" Id="rId8"/>
  <Relationship Type="http://schemas.openxmlformats.org/officeDocument/2006/relationships/hyperlink" Target="http://fas.gov.ru/upload/mediaarchive/presentation/%D0%9F%D1%80%D0%B5%D0%B7%D0%B5%D0%BD%D1%82%D0%B0%D1%86%D0%B8%D1%8F%202.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