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принятие Национального плана развития конкуренции – это беспрецедентное событие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января 2018, 14:25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Глава ФАС рассказал журналистам об основных положениях Национального плана развития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«Национальный план развития конкуренции, утвержденный Указом Президента Российской Федерации — уникальный по своей сути акт, - сообщил руководитель ФАС России Игорь Артемьев на пресс-конференции, которая состоялась 25 января 2018 года. - Нам сильно повезло, что основатели Конституции нашей страны записали в основной закон тему конкуренции и указали, что монополизация запрещается. Таким образом, основы были заложены на самом высшем уровне».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главы ФАС, документ установил приоритеты и цели развития конкуренции. Для реализации Национального плана развития конкуренции в 2018 году следует разработать более десятка законопроектов.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Среди них особенно выделяются изменения законодательства, которые ограничат создание унитарных предприятий на конкурентных рынках и о запрете приобретения государством и муниципалитетами акций и долей компаний, функционирующих в условиях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«Сейчас распространены случаи, когда ГУПы и МУПы занимают товарный рынок, на котором мог бы развиваться бизнес. Разработанные нами инициативы позволят заменить унитарные предприятия на представителей малого и среднего бизнеса. Их будут отбирать на конкурентных закупках, они будут подписывать контракты с высокой ответственностью, и это позволит предотвратить развитие госмонополизма в экономике, - добавил Игорь Артемьев. - Федеральные и региональные органы власти также несут ответственность за развитие конкуренции. Им запрещено создавать дискриминационные условия для бизнеса».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Следующий блок законопроектов затрагивает сферу тарифного регулирования. Поправками планируется поэтапное прекращение тарифного регулирования в конкурентных сферах. Также среди планов — внесение в тарифное законодательство метода сопоставимых рынков в качестве приоритетного и долгосрочного (не менее 5 лет) периода регулирования, а также закрепление единого порядка досудебного рассмотрения тарифных споров.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Указу, Правительству РФ до 1 июля этого года необходимо утвердить план по переходу отдельных сфер из естественно-монопольного в состояние конкурентного рынка. Также в 2018 году будут определены монополии, утверждение и контроль инвестиционных программ которых будет осуществлять Правительство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Отдельным направлением реализации Указа являются отраслевые планы развития конкуренции, в которых будут содержаться перечни ключевых показателей и ожидаемых результатов.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Указ Президента Российской Федерации от 21.12.2017 № 618 "Об основных направлениях государственной политики по развитию конкуренции" размещен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[video_708]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600680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