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Тюменское УФАС России оштрафовало участников картеля на 260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2018, 16:46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Постановления о назначении административного наказания из восьми участников сговора получили шесть компаний. Две компании к моменту возбуждения административных дел были ликвидированы.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Самый внушительный штраф получило ООО «Вердана». Обществу назначено выплатить в казну государства 136 млн. рублей. Свыше 47 миллионов должно заплатить ООО «Ливадия», более 25 миллионов назначено ООО «Спектр» и более 22 млн. рублей - ООО «Ирвин». Штраф на сумму более 17 млн. рублей получило ООО «Электра» и наименьший штраф в 11 млн. рублей выписано ООО «Региональная медицинская компания».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Последняя из оштрафованных компаний, ссылаясь на «явку с повинной», требовало полного освобождения от административного наказания. Однако её требование не было принято во внимание из-за несоответствия заявления о «явке с повинной» обязательным условиям, установленным законом.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назначение ООО «РМК» административного штрафа повлияло и то обстоятельство, что общество, обжаловав решение Тюменского УФАС России в арбитражном суде, отказалось от признания нарушения антимонопольного законодательства. Поэтому заявление компании о «явке с повинной» при назначении ей административного наказания было учтено в качестве смягчающего вину обстоятельства, а не как основание для освобождения компании от административной ответственности», - пояснил руководитель Тюменского УФАС России Игорь Веретенников.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картель существовал с 2013 по 2015 гг. и охватывал территорию Тюменской области, ХМАО и ЯНАО. Участники антиконкурентного соглашения действовали по схеме «прикрытие заявок» в сочетании со схемой «ротация заявок». В результате такого поведения стоимость контрактов снижалась, как правило, всего лишь на 1%. Сумма контрактов, которые участники картеля поделили между собой, составила более 1 млрд.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несколько компаний написали в антимонопольный орган заявления о заключении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после вынесения Тюменским УФАС России решения о признании компаний нарушившими антимонопольное законодательство, некоторые из них попытались отменить это решение в суде. В конце 2017 года суд апелляционной инстанции подтвердил законность решения Тюменского УФАС России о том, что компании заключили между собой антиконкурентное соглашение.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справки: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ч. 2 ст. 14.32 КоАП РФ заключение хозяйствующим субъектом недопустимого в соответствии с антимонопольным законодательством Российской Федерации соглашения,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лет;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примечанию 1 к статье 14.32 КоАП РФ лицо, добровольно заявившее в антимонопольный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действий, освобождается от административной ответственности при выполнении в совокупности следующих условий: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лицо отказалось от участия или дальнейшего участия в соглашении либо от осуществления или дальнейшего осуществления согласованных действий;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представленные сведения и документы являются достаточными для установления события административного правонарушения.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Освобождению от административной ответственности подлежит лицо, первым выполнившее все условия, предусмотренные настоящим примечанием.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