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мы расширили возможности для защиты прав добросовестных участников закупок и ввели меры против жалобщиков, намеренно срывающих торги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2018, 10:06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Антимонопольная служба разъясняет порядок рассмотрения жалоб на закупки, вступивший в силу с принятием поправок в 223-ФЗ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разъясняет порядок рассмотрения жалоб на закупки госкомпаний в связи со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вступлением
        </w:t>
        </w:r>
      </w:hyperlink>
      <w:r>
        <w:t xml:space="preserve"> в силу поправок в Закон о закупках (223-ФЗ).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позволят бизнесу эффективнее защищать свои права. В частности, речь идет о расширении списка оснований для обжалования в антимонопольном органе действий заказчиков, комиссии по осуществлению закупок, оператора электронной площадки, нарушающих требования 223-ФЗ. Такие жалобы рассматриваются согласно ст.18.1 Закона о защите конкуренции по ускоренной процедуре в течение 7 рабочих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отметить, что теперь лица, не участвующие в закупке, также могут обратиться в ФАС России с жалобой на проведение закупки для защиты своих прав и законных интересов. Однако такие жалобы на закупки, срок подачи заявок на которые уже завершен, останутся без рассмотрения.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«Благодаря поправкам, вступившим в силу с этого года, нам удалось расширить список оснований для обжалования в короткие сроки, и тем самым увеличить возможности бизнеса, в том числе субъектов МСП, для защиты своих прав. Стоит отметить, что ими также введены меры защиты от недобросовестных жалобщиков, которые заинтересованы в отмене той или иной закупки на поздних стадиях, т.е. после определения её участников. Меры аналогичны системе контроля, выстроенной в 94-ФЗ и 44-ФЗ и зарекомендовавшей себя довольно эффективно»</w:t>
      </w:r>
      <w:r>
        <w:t xml:space="preserve">, - отметил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Соответствующие </w:t>
      </w:r>
      <w:r>
        <w:t xml:space="preserve">разъяснения</w:t>
      </w:r>
      <w:r>
        <w:t xml:space="preserve"> направлены в территориальные органы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&#1089;&#1089;&#1099;&#1083;&#1082;&#1072; https://fas.gov.ru/news/2362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