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ФАС: закупки на содержание дорог и мостов в Челябинской области за 16 млрд рублей проводились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2018,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объединил в закупках объекты, расположенные в разных районах области, чем ограничил конкуренцию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жалобы на действия Министерства дорожного хозяйства и транспорта Челябинской области при проведении двух электронных аукционов на выполнение работ по содержанию автомобильных дорог и мостовых сооружений в Челябинской области с общей ценой контрактов более 16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 необоснованное укрупнение лотов. В частности, один из контрактов заказчика подразумевал содержание автомобильных дорог протяженностью более 8700 км, а второй - содержание 300 мостов и путепроводов. При этом указанные дороги, мосты и путепроводы расположены в разных районах Челябинской области, площадь которой составляет порядка 88 тысяч км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«Заказчик объединил в закупках объекты, расположенные на всей территории региона, что существенно ограничило конкуренцию на торгах, а также доступ к участию в этих аукционах субъектов МСП. Организации, заинтересованные в выполнении работ в разных районах области, не смогли принять участия в закупках»,</w:t>
      </w:r>
      <w:r>
        <w:t xml:space="preserve">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при проведении внеплановой проверки ФАС России выявила, что в проектах контрактов закупок некорректно установлены условия ответственности подрядчика за ненадлежащее выполнение работ, предусмотренных контрактами.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Министерству дорожного хозяйства и транспорта Челябинской области надлежит устранить выявленные нарушения до 20 февраля 2018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