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в рекламе финансовых услуг должна быть указана не только процентная ставка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2018,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Если в рекламе сообщается хотя бы одно условие, влияющее на стоимость услуги для клиента, то обязаны быть и все остальные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участникам рынка напомнила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8 февраля на форуме FinProfit 2018 Татьяна Никитина отметила, что 15 % всех нарушений в сфере рекламы составляют нарушения в рекламе финансовых услуг. В такой рекламе банков и микрофинансовых организаций нужная и важная информация либо отсутствует вообще, либо ее очень сложно воспринять.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речь идет об оффлайн-рекламе: ТВ, наружной и печатной, то эта информация зачастую располагается в нижней части изображения мелким шрифтом. Если говорить об интернет-рекламе, то и в ней такой текст размещается невоспринимаемым шрифтом, либо отсутствует вовсе», – пояснила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Татьяны Никитиной, в рекламном сообщении в соответствии с законом должна приводиться информация обо всех условиях, влияющих на стоимость финансовой услуги для клиента, если указано хотя бы одно из таких условий. Это значит, что если в рекламе обозначена процентная ставка, то обязательно нужно указать срок и сумму, при которой эта ставка работает.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FinProfit 2018 – профессиональный Форум в области финансового маркетинга, созданный специально для обмена передовым опытом и лучшими практиками в сфере маркетинга финансовых услуг и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также приняли участие представители крупнейших российских банков и медиакорпораций.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