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отменила повышение тарифов для граждан нескольких поселений Омской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февраля 2018, 09:05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выявила в действиях Региональной энергетической комиссии Омской области нарушения законодательства в области государственного регулирования тарифов в сфере тепло- и водоснабжения.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установила ФАС России, региональный тарифный орган не установил льготные тарифы на 2018 год на поставку тепловой энергии для сельских поселений Любино-Малоросское, Андреевское, Новоомское, Дружинское, Морозовское Омской области, тем самым нарушив запрет на превышение тарифов в первом полугодии.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Из-за такого нарушения законодательства Российской Федерации для граждан этих территорий рост тарифов на тепло с 1 января 2018 года составил до 119,98%.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направила предписания РЭК Омской области отменить эти высокие тарифы и установить их в соответствии с российским законодательством.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«Подобные действия следует жестко пресекать, - заявил замруководителя ФАС России Виталий Королев. – У антимонопольного ведомства уже есть несколько таких случаев, когда своим решением ФАС России отменяла или предотвращала повышение тарифов для граждан».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региональный тарифный орган не установил льготный тариф на питьевую воду для граждан сельского поселения Лузинское Омской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Антимонопольный орган также направил предписание отменить этот тариф и будет следить за ситуацией.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