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Иммунитет от применения Закона о защите конкуренции в отношении результатов интеллектуальной деятельности сдерживает конкуренцию в цифровой экономике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2018, 09:45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 начальник Правового управления ФАС России Артем Молчанов на практической конференции ОКЮР «Юристы и электронная реальность. Кто кого?»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ведомства указал, что служба в своей деятельности сталкивается с недобросовестными участниками гражданского оборота, которые готовы совершить противоправные действия с одной единственной целью – получение преимущества на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мы можем смело говорить о формировании таких негативных явлений как «цифровые картели», об установлении «цены за клик», а также о платформах-агрегаторах, собирающих данные о спросе и предложении, - продолжил Артем Молчанов. - ФАС России разрабатывает собственные информационные технологии по борьбе с «цифровыми картелями», стремится к совершенствованию законодательства о торгах, конечной целью которого будет переход торгов в online-пространство во всех сферах, где торги являются обязательными в силу закона».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сделал вывод, что иммунитет, который сейчас закреплен на законодательном уровне, от применения антимонопольного законодательства в отношении результатов интеллектуальной деятельности сдерживает конкуренцию в условиях цифровизации, а это однозначно не то, к чему нужно стремиться в развитии нашей рыночной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«21 февраля 2018 года Президиум ведомства рассмотрел т.н. «пятый антимонопольный пакет», который подразумевает, в т.ч. отмену этого иммунитета. В ближайшее время мы начнем публичное обсуждение этого законодательного акта», - заключил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[photo_803]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