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Принципы ведения бизнеса на зерновом рынке не должны ограничивать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сообщила представитель антимонопольного ведомства на мероприятии, посвященном торговле зерном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на Московской бирже состоялся бизнес-семинар, посвященный совершенствованию принципов и практики торговли зерном в условиях, предусмотренных Хартией в сфере оборота сельскохозяйственной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такое Хартия, и с чего все началось. В мае 2017 года в антимонопольное ведомство поступило письмо Национальной Ассоциации Экспортеров сельскохозяйственной продукции с проектом Хартии в сфере оборота сельскохозяйственной продукции. Рассмотрев проект, ФАС не нашла положений, противоречащих антимонопольному законодательству. Вместе с тем, ФАС отметила, что в случае, если в действиях (бездействии) хозяйствующих субъектов, присоединившихся к Хартии, при ее реализации будут выявлены признаки нарушения статей 11 и 11.1 Закона о защите конкуренции, такие действия будут являться предметом рассмотрения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2017 года в ФАС поступил проект Общественной палаты РФ – разработанные членами Хартии «Правила при выборе поставщика в рамках Хартии», которые, собственно, и вызвали ряд вопросов специалистов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пришла к выводу, что предложенные членами Хартии правила поведения при выборе поставщика выходят за рамки уже определенного Минфином России и ФНС России механизма обеспечения добровольной оценки рисков налогоплательщиками. При этом соглашение, достигнутое участниками Хартии в части применения определенных правил поведения при выборе поставщика, по мнению ФАС России, может рассматриваться как согласование хозяйствующими субъектами своих действий на товарном рынке, что является одним из признаков ограничения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антимонопольный орган не поддержал инициативу Общественной палаты РФ по размещению на сайте Хартии списка хозсубъектов, получивших налоговую выгоду. По мнению ФАС, это может создавать риски для хозяйствующих субъектов в части нанесения вреда их деловой репутации, что также является одним из признаков недобросовестной конкуренции и может привести к нарушению антимонопольного законодательства. Необходимо отметить, что информация по этому вопросу в установленном порядке официально распространяется ФНС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заместитель начальника управления контроля химической промышленности и агропромышленного комплекса Ирина Епифанова отметила, что согласно поступающим в ФАС обращениям, ограничения в выборе контрагентов в зависимости от применяемой системы налогообложения, вызывает у антимонопольного ведомства некоторую озабоченность.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«Обязанность производить только прямые закупки, либо закупки у посредников, применяющих упрощенную систему налогообложения, может привести к разрушению имеющихся деловых связей и уходу с рынка добросовестных участников, в частности, тех, которые ранее оказывали необходимые посреднические услуги – это торговые дома, элеваторы и другие, - считает Ирина Епифанова.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Епифанова также обратила внимание присутствующих участников зернового рынка на необходимость соблюдения требований постановления Правительства РФ от 23.07.2013 № 623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в части регистрации внебиржевых сделок в отношении пшеницы 3-го и 4-го классов и наличие ответственности за несоблюдение данных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Российским Зерновым Союзом совместно с Федеральной налоговой службой Российской Федерации при поддержке Министерства сельского хозяйства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приняли участие лидеры зернового сектора, руководители компаний-операторов рынка зерна, хранители и переработчики, сельхозтоваропроизводители, торговые дома, агрохолдинги, логистические и структурные компании, а также представителями Федеральной налоговой службы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23.07.2013 № 623 "Об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