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СПИК не охраняет и не гарантирует реализацию недобросовестных действий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2018, 14:45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Однако, специальный инвестиционный контракт, заключенный на добросовестных условиях, будет выполняться безусловно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Управления контроля социальной сферы и торговли ФАС России Тимофей Нижегородцев рассказал 28 февраля 2018 г. на 10-м Всероссийском съезде работников фармацевтической и медицинской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если компания 7-8 лет назад ввела в заблуждение регистрационные органы и на этом основании зарегистрировала цену в 10 раз выше тех цен, по которым она продает его за границей, то, конечно же, СПИК не может гарантировать исполнение этих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представитель антимонопольного ведомства подчеркнул, что </w:t>
      </w:r>
      <w:r>
        <w:rPr>
          <w:i/>
        </w:rPr>
        <w:t xml:space="preserve">«документ, заключенный с условием добросовестных действий, будет выполняться безусловно».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особо отметил, что в рамках этой программы должен осуществляться трансфер действительно уникальных технологий. Так, например, в программу контракта компании «АстраЗенека» попали препараты, по которым есть воспроизведенные аналоги, часть которых производят российские предприятия.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«Важно, чтобы в рамках специальных инвестиционных контрактов заключались и участвовали только те лекарственные препараты, которые не имеют аналогов. Тогда специальные контракты будут мерой стимулирующей, а не ограничивающей конкуренцию», – заметил Тимофей Нижегородцев. – СПИКи не должны ущемлять права российских производителей».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законопроекте по продаже лекарственных препаратов торговыми сетями, он сообщил, что никакие преференции для последних не предполагаются.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спикер также затронул тему взаимозаменяемости лекарств. Он напомнил, что во всем мире крупные фармацевтические компании борются за то, чтобы вопросы взаимозаменяемости не развивались.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социальной сферы и торговли ФАС России пояснил, что та же проблема сложилась в нашей стране: Государственный реестр лекарственных средств ведется в таком виде, что понять из него, какие лекарственные препараты с чем взаимозаменяемы совершенно невозможно. Более того, ведение его в том виде, в каком оно сейчас есть, создает условия для образования искусственных монополий путем манипулирования регистрационными данными.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общая задача заключается в том, чтобы как можно быстрей справиться с этим и привести информацию в Государственном реестре лекарственных средств в такое состояние, которое позволит неопределенному кругу лиц от пациентов до государственных заказчиков точно понимать, что лекарственные препараты, содержащие одно и то же международное непатентованное наименование в эквивалентной лекарственной форме и дозировке с эквивалентным путем введения являются взаимозаменяемыми и могут применяться на одной и той же группе больных по одним и тем же показаниям с эквивалентным терапевтическим эффектом», – сказал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 разрабатываемой ФАС России методике ценообразования на лекарственные средства, в соответствии с которой планируется пересмотр всех зарегистрированных цен. Минздрав России определит референтные препараты, а антимонопольное ведомство проверит цены на них. При этом все цены на воспроизведённые препараты должны будут пересмотрены автоматически в соответствии с установленным коэффициентом без подачи дополнительных заявлений.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