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ПАО «ДЭСК» оштрафовано на сумму свыше 1,6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2018, 11:15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Дагестанское УФАС России наложило на ПАО «Дагестанская энергосбытовая компания» («ДЭСК») два штрафа общей суммой свыше 1,6 млн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антимонопольная служба Дагестана признала ПАО «ДЭСК» злоупотребившим доминирующим положением (нарушение части 1 статьи 10 ФЗ №135 «О защите конкуренции») по факту отключения от электрической энергии кафе, расположенного в Махачкале, и по факту угрозы отключения электроэнергии ООО «Дагестанэнерго».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допущенные нарушения антимонопольного законодательства в отношении общества были составлены два протокола об административных нарушениях. Итогом рассмотрения этих протоколов стали два штрафа по 825 тысяч рублей каждый.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