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предостережение компании «Сургутнефтегаз»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2018, 11:28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направила в адрес ОАО «Сургутнефтегаз» предостережение о недопущении действий, которые могут привести к нарушению пунктов 5 и 8 части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основных принципов развития конкуренции и формирования цивилизованных рыночных условий на рынках нефтепродуктов является преимущественное удовлетворение спроса на внутреннем рынке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Этот принцип закреплен в соглашении от 8 июля 2011 года между Ростехнадзором, Росстандартом, ФАС России и ОАО «Сургутнефтегаз». Согласно соглашению ОАО «Сургутнефтегаз» в одностороннем порядке приняла на себя обязательства по реализации инвестиционных программ, направленных на модернизацию нефтеперерабатывающих мощностей, а также по производству светлых нефтепродуктов в объеме, составляющем не менее 20% от объема добытой нефти и их поставку на внутренний рынок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мониторинга исполнения соглашения ФАС России установила, что доля объема производства и реализации ОАО «Сургутнефтегаз» светлых нефтепродуктов от объема добытой нефти составила 16%. Следовательно, ОАО «Сургутнефтегаз» не исполняет принятые на себя обязательства по соглашению.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АО «СПбМТСБ», в феврале 2018 года по сравнению к январю 2018 года ОАО «Сургутнефтегаз» снизило объемы реализации автомобильных бензинов на биржевых торгах на 13%.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тоже самое время по результатам анализа сведений, опубликованных</w:t>
      </w:r>
      <w:r>
        <w:br/>
      </w:r>
      <w:r>
        <w:t xml:space="preserve">
в информационно-аналитических агентствах, ОАО «Сургутнефтегаз» провело тендер по реализации автомобильных бензинов класса Евро-5 производства ООО «ПО «Киришинефтеоргсинтез» на экспорт в апреле-июне 2018 года с правом приобретения от 90 до 160 тыс. тонн в месяц для поставки на базисе Fob порт Усть-Луги.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Следует отметить, что период исполнения экспортного контракта характеризуется повышенным спросом на нефтепродукты из-за проведения посевных работ и одновременным снижением объема их производства в результате плановых ремонтов НПЗ.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Динамика отгрузки (реализации) товара на экспорт и на внутренний рынок Российской Федерации оказывает существенное влияние на баланс спроса и предложения, а также на формирование цен на нефтепродукты в биржевом и внебиржевом сегментах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реализация ОАО «Сургутнефтегаз» автомобильных бензинов на экспорт при одновременном неудовлетворении спроса на товар на внутреннем рынке Российской Федерации может привести к созданию дискриминационных условий, при которых хозяйствующие субъекты-резиденты поставлены в неравное положение по сравнению с нерезидентами, а также к необоснованному отказу либо уклонению от заключения договора поставки, в том числе на организованных торгах, а также к созданию дисбаланса спроса и предложения и увеличению цены товара на внутреннем рынке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