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22 марта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2018, 10:12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марта 2018 года в 11.00 состоится заседание Правления ФАС России. В повестку включены следующие 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«ИФК «РусьЭнерго» на территории Алтайского края;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услуги по транспортировке газа по газораспределительным сетям ООО «Дзержинскмежрайгаз» на территории Нижегородской области;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услуги связи для целей эфирного цифрового телевизионного вещания и (или) радиовещания, оказываемые ФГУП «Российская телевизионная и радиовещательная сеть», осуществляющим трансляцию, вещателям;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услуги местной и внутризоновой телефонной связи, предоставляемые ПАО «МГТС» на территории г. Москвы;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на услугу по передаче внутренней телеграммы, предоставляемую ПАО «Тывасвязьинформ» на территории Республики Тыва;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методики расчета ставок платы за услуги по аренде железнодорожного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 транспортом общего пользования в пригородном сообщении;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внесении дополнений и изменений в отдельные приказы ФСТ России, ФАС России и постановление ФЭК России в рамках реализации долгосрочного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изменении государственного регулирования деятельности субъектов естественных монополий в морских портах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 «Тарифное регулирование».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