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 развитии конкуренции по итогам заседания Государственного совета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развитии государственного капитализма в России, о влиянии распределения бюджетных ресурсов на конкуренцию и многом другом рассказывает заместитель руководителя ФАС России Андрей Цыганов по итогам заседания Государственного совета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[video_1156]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