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12 апреля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12 апреля 2018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Ухта» на территории Республики Коми и Архангельской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размера платы за снабженческо-сбытовые услуги, оказываемые потребителям газа ООО «Газпром межрегионгаз Ставрополь» на территории Ставропольского края;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Махачкала, оказываемые АО «Международный аэропорт «Махачкала»;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Улан-Удэ, оказываемые ООО «Аэропорт Байкал (Улан-Удэ)»;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Барнаул, оказываемые АО «Авиационное предприятие «Алтай»;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Челябинск, оказываемые АО «Челябинское авиапредприятие»;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(сборов) на услуги в аэропорту г. Саратов, оказываемые АО «СарАэро-Инвест», а также индексации действующих тарифов (сборов) на услуги в аэропортах г. Екатеринбург (для ПАО «Аэропорт Кольцово») и г. Самара (для АО «Международный аэропорт «Курумоч») в рамках одного инвестиционного проекта строительства нового аэропортового комплекса в г. Саратов.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