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о снижении зависимости внутреннего рынка от иностранного селекционного и генетического материалов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2018, 12:35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снижении зависимости внутреннего рынка от иностранного селекционного и генетического материалов и связанных с ними агротехнологических решений, о сделке Байер - Монсанто и Национальном плане развития конкуренции рассказывает заместитель руководителя ФАС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[video_1165]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