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Мурманская область входит в топ-10 самых лучших регионов с точки зрения динамики электропотребления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2018, 09:06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ситуации с тарифами в регионе и о новой тарифной политике в стране рассказали представители ФАС России на семинаре-совещании в Мурманской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региона есть потенциал сдерживания роста тарифов. В 2018 году повышение стоимости на электроэнергию составит 1%. И при этом сам тариф - один из самых низких в России, - сообщил начальник Управления регулирования электроэнергетики ФАС России Дмитрий Васильев. – Мурманская область входит в первую десятку регионов и по динамике потребления электроэнергии».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мероприятии мы рассказали представителям региональных органов власти о внедрении эталонов в различных сферах электроэнергетики. В этом году эталон уже заработал в электросбытовом комплексе. А вскоре будет внедряться и в электросетевом. Все это в будущем поможет избежать тарифной дискриминации и сократит тарифную разницу между регионами», - отметил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направлением деятельности ФАС России в сфере электроэнергетики станет регуляторный контракт.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«Стороны такого контракта будут брать на себя обязательства: компании – обязательства по развитию и осуществлению инвестиций, а регион – установление долгосрочного тарифа. Если такое соглашение не будет исполняться, для каждой из сторон предусмотрена определенная ответственность. В перспективе этот механизм должен стать приоритетным методом регулирования. Если же контракт не заключен, то тарифы для организации должны определяться через эталон», - рассказал начальник Управления регулирования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семинаре, кроме проблем в электроэнергетике, обсуждались также вопросы тарифного регулирования в сфере тепло- и водоснабжения, ЖКХ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мероприятия очень важны для того, чтобы видеть те проблемы, которые возникают в регионах. Конечно, тема жилищно-коммунального хозяйства является очень значимой, т.к. она затрагивает всех нас»,- указал заместитель начальника Управления регулирования в сфере ЖКХ Александр Федяков.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