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ФАС: слово «Краснодарский» можно использовать только в обозначении чая, выращенного на территории Краснодарского края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25 апреля 2018, 14:40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состав продукта ООО «Объединение Краснодарский чай» входили сорта, произведенные в другой местности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признала актом недобросовестной конкуренции введение в гражданский оборот ООО «Объединение Краснодарский чай» чайной продукции, купаж которой включает смесь чаев, не выращенных в Краснодарском крае, в упаковках с наименованием «Краснодарский» («Краснодарскiй»). Запрет на такие действия предусмотрен пунктом 3 статьи 14.2 Закона о защите конкуренции.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Антимонопольное дело в отношении компании ведомство возбудило по заявлению ООО «Мацестинская Чайная Фабрика Константина Туршу», которое также производит чай «Краснодарский».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Как установила Комиссия ФАС России, нарушение антимонопольного законодательства со стороны ООО «Объединение Краснодарский чай» выразилось в использовании на упаковках чая наименования «Краснодарский» («Краснодарскiй»). Оно является зарегистрированным наименованием места происхождения товара, поэтому его использование вводило в заблуждение в отношении места производства товара.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ООО «Объединение Краснодарский чай» выдано предписание о прекращении антиконкурентных действий.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 то же время, –</w:t>
      </w:r>
      <w:r>
        <w:t xml:space="preserve"> обратил внимание председатель Комиссии, заместитель руководителя ФАС России Андрей Кашеваров,</w:t>
      </w:r>
      <w:r>
        <w:rPr>
          <w:i/>
        </w:rPr>
        <w:t xml:space="preserve"> – в отдельное производство мы выделим разрешение вопроса о наличии в действиях ООО «Мацестинская Чайная Фабрика Константина Туршу» признаков аналогичного (также использование наименования «Краснодарский») нарушения антимонопольного законодательства при производстве и реализации чая на территории РФ».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