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 в силу закон, ужесточающий контроль за незаконным использованием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нарушения правил добросовестной конкуренции, предусмотренных Законом о чемпионате мира по футболу, ФАС возбудит дело без выдачи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мая 2018 года вступили в силу поправки в ст.20 Закона о чемпионате мира по футболу, отдельные подзаконные акты и ст.53 Закона о защите конкуренции, внесенные Федеральным законом от 23.04.2018 № 91-ФЗ.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
        </w:t>
        </w:r>
      </w:hyperlink>
      <w:r>
        <w:t xml:space="preserve"> предусматривает исключение признаваемых недобросовестной конкуренцией действий, определённых ст.20 Закона о чемпионате мира по футболу, из числа нарушений антимонопольного законодательства, при выявлении которых до возбуждения дела антимонопольным органом выдается предупреждение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будут применяться до 15 августа 2018 года включительно.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плотного графика проведения Чемпионата мира по футболу FIFA 2018 и в связи с необходимостью оперативного пресечения выявленных нарушений имущественных прав FIFA антимонопольные органы планирует максимально сократить сроки рассмотрения дел по выявленным нарушениям.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tatic.kremlin.ru/media/acts/files/0001201804230046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