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Позиция ФАС по рекламе онлайн казино на Youtube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2018, 14:52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появившимися в ряде СМИ по вопросу рекламы онлайн казино на Youtube, Федеральная антимонопольная служба дополнительно разъясняет: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не отказывалось от контроля за рекламой на ресурсах в сети Интернет, доступной для российской части аудитории.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ФАС России изучает, как на практике можно регулировать рекламу, размещенную на сайтах, расположенных не в российской доменной зоне (.ru, .su, .рф).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рекламой онлайн казино на канале Youtube, ФАС России в ближайшее время запросит интернет-ресурс Youtube, каким образом реклама, размещаемая на сайте, может быть целевым образом направлена на российскую аудиторию.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Исходя из полученной информации ФАС России готова провести обсуждения со специалистами в области интернет-технологий и рекламы, собрать рабочую группу, чтобы совместно выработать подходы и пути решения имеющейся проблемы.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«Прежде чем говорить, что мы установим нарушения в работе сайта в части размещения на нем рекламы услуг, запрещенных к рекламированию в России, мы хотим разобраться в технических деталях и с учетом мнения экспертов выработать эффективные механизмы удаления запрещенной в России рекламы с иностранных сервисов», – заявил заместитель руководителя ФАС России Андрей Кашеваров.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