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некоторые ГОСТы имеют все признаки картеля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2018, 18:11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Замглавы ФАС России привлёк внимание участников Российского форума малого и среднего предпринимательства к проблеме сертификации продукции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«ГОСТы формируют участники, которые уже работают на рынке, а если туда приходит новая компания, которая производит продукцию, может, более высокого качества, но не соответствующую стандарту, они не могут принять участие в закупке, где в документации прописан определенный ГОСТ», - отметил статс-секретарь </w:t>
      </w:r>
      <w:r>
        <w:t xml:space="preserve">- заместитель руководителя ФАС России Андрей Цариковский в ходе сессии «Пути решения вопросов промышленных предприятий малого и среднего предпринимательства» Российского форума малого и среднего предпринимательства, которая прошла 23 мая 2018 года на площадке Петербургского международного экономического форума.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рассказал о результатах анализа действующей системы сертификации в Российской Федерации, проведённого ФАС России, который показал наличие признаков нарушения антимонопольного законодательства, в том числе картеля, когда ГОСТ используется для оказания преференций определенным компаниям.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«Существующая система сертификации создаёт административные барьеры для промышленных предприятий: нет возможности оперативно внести изменения в ГОСТы без определенных процедур, например, согласования необходимости изменений с действующими конкурентами. А поправки могут быть приняты только при наличии консенсуса»,</w:t>
      </w:r>
      <w:r>
        <w:t xml:space="preserve"> - заявил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Ещё одна проблема - подтверждение соответствия ГОСТам не всегда предоставляется учреждениями, находящимися в ведении федеральных органов исполнительной власти. Также отсутствует методика размера платы за оказание таких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«При помощи ГОСТов можно создать нормативное техническое регулирование под конкретные предприятия, тем самым ограничить конкуренцию, </w:t>
      </w:r>
      <w:r>
        <w:t xml:space="preserve">- отметил Андрей Цариковский. - </w:t>
      </w:r>
      <w:r>
        <w:rPr>
          <w:i/>
        </w:rPr>
        <w:t xml:space="preserve">Если мы не поменяем ситуацию кардинально, ни о каком производстве инновационных товаров речи быть не может».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необходимо дополнить Закон о защите конкуренции составом за установление необоснованной цены на обязательную услугу по сертификации и ввести ответственность за необоснованный отказ от проведения такой услуги, утвердить обязательную методику определения стоимости услуг по сертификации и разработать нормативный правовой акт, содержащего порядок проведения сертификации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«Об этом в Правительство будет доложено в ближайшее время»,</w:t>
      </w:r>
      <w:r>
        <w:t xml:space="preserve"> - завершил своё выступление заместитель руководителя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[video_1225]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