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Александр Пудов: «Закрытые закупки гособоронзаказа переведут в электронный вид»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мая 2018, 16:06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Начальник управления контроля государственного оборонного заказа ФАС России Александр Пудов рассказал участникам форума ГОСОБОРОНЗАКАЗ-2018 об основных нарушениях, выявляемых ФАС России при рассмотрении жалоб в сфере ГОЗ и о грядущих изменениях в законодательстве.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31 мая 2018 года стартовал Второй Всероссийский форум ГОСОБОРОНЗАКАЗ-2018, организатором которого выступила ФАС России при поддержке Правительства Московской области и коллегии Военно-промышленной комиссии Российской Федерации. Одна из секций форума посвящена закупкам в сфере ГОЗ: особенностям применения 44-ФЗ и 223-ФЗ, перспективам развития закрытых торгов в электронной форме. Спикерами выступили представители ФАС России и крупнейшие государственные заказчики.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Открыл сессию начальник управления контроля государственного оборонного заказа ФАС России Александр Пудов, рассказав об основных нарушениях, выявляемых ФАС России при рассмотрении жалоб в сфере ГОЗ. По его словам, основными нарушениями являются: неверное описание предмета закупки, излишние требования к участникам закупки, несоблюдение сроков размещения документов и информации в ЕИС, ошибки в содержании документации.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всегда готова оказывать помощь при возникновении вопросов по составлению документации, во избежание дальнейших нарушений»,</w:t>
      </w:r>
      <w:r>
        <w:t xml:space="preserve"> - сообщил Пудов.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[photo_902]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Особое внимание уделили вопросу перевода закрытых закупок в электронную форму. В связи с внесением изменений в 44-ФЗ, с 1 июля 2018 года госзакупки, связанные с государственной тайной, будут проводиться в электронной форме.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не говорим, что с 1 июля абсолютно все закупки, которые сейчас проводятся в бумажной форме, будут переведены в электронный вид. Наверное, все-таки стоит перевести, в первую очередь, в электронную форму закупки по страхованию ценности, уборке помещений судов, также с 1 июля вводится новый пункт, который позволяет проводить закрытые закупки - это обеспечение товаров или нужд безопасности и обороны государства», - </w:t>
      </w:r>
      <w:r>
        <w:t xml:space="preserve">отметил Александр Пудов.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Опытом проведения закупок в рамках сессии также поделились представители крупнейших государственных заказчиков, после чего присутствующим была предоставлена возможность задать интересующие вопросы.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[video_1235]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