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законность выдачи согласований и разрешений Департамента по недропользованию ЦФО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2018, 09:57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Ведомство изучит правомерность оснований, на которых департамент выдает заключения, по факту усложняющие процесс получения разрешительной документации на проведение строительных работ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Федеральную антимонопольную службу (ФАС России) обратилась Ассоциация проектировщиков Московской области с информацией о наличии административных барьеров при получении заключения в Департаменте по недропользования ЦФО (Центрнедра).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действующему законодательству о недрах, проектирование и строительство населенных пунктов, промышленных комплексов и других хозяйственных объектов разрешается только после получения заключения Федерального агентства по недропользованию или его территориальных управлений об отсутствии полезных ископаемых в недрах под участком предстоящей застройки.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Срок предоставления этой госуслуги составляет 35 рабочих дней со дня регистрации соответствующего обращения.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имеющимся сведениям, при запросе услуги в электронном виде через портал госуслуг, происходят технические сбои, вынуждающие заявителя передать документы нарочно.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«Общераспространенные полезные ископаемые занимают только 4%* территории Подмосковья. При этом, информации о границах таких площадей нет в свободном доступе, что только дополнительно усложняет процесс получения разрешительной документации на проведение строительных работ. Кроме того, сегодня в исчерпывающем перечне процедур в сфере строительства не представлено требование о получении заключения об отсутствии полезных ископаемых в недрах под участком предстоящей застройки, что ставит под вопрос необходимость для застройщика получения указанного заключения. В целях контроля антимонопольного законодательства мы просим Департамент по недропользования ЦФО в течение 5 рабочих дней представить подробную информацию о порядке и основаниях выдачи соответствующего заключения»,</w:t>
      </w:r>
      <w:r>
        <w:t xml:space="preserve">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По информации Росгеолфонда и Минэкоголии Московской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