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ФАС «Локомотиву»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Футбольный клуб нарушил Закон о рекламе, разместив на форме команды логотип букмекерской конторы «1xBET»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июня 2018 г. Арбитражный суд г. Москвы отказал ЗАО ФК «Локомотив» в обжаловании постановления ФАС России о наложении штрафа за нарушение требований Закона о рекламе[1], признав его правомерным.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антимонопольное ведомство признало
        </w:t>
        </w:r>
      </w:hyperlink>
      <w:r>
        <w:t xml:space="preserve"> вину клуба как рекламораспространителя незаконной рекламы букмекерской конторы «1xBET», которая не имеет лицензии на осуществление деятельности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14 июля 2017 г. во время матча за Суперкубок России по футболу 2017 между клубами «Локомотив Москва» и «Спартак Москва» игроки «Локомотива» вышли на матч в форме с изображением логотипа этой букмекерской конторы.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1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