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очередные разъяснения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Документ,
        </w:t>
        </w:r>
      </w:hyperlink>
      <w:r>
        <w:t xml:space="preserve"> направленный в территориальные органы службы, касается использования образов медицинских работников в рекламе учебных заведений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382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