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Выявлены нарушения на закупке по содержанию автодороги «Сибирь» за 1,8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2018,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Учреждению Росавтодора предписано пересмотреть заявки и внести изменения в проект 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поступила и была рассмотрена жалоба на действия аукционной комиссии учреждения Росавтодора при проведении закупки по содержанию автодороги «Сибирь» с ценой контракта 1,8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заказчик предъявил избыточные требования к закупаемым товарам на этапе подачи заявок и неправомерно отказал компании в участии в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«Так, например, участнику требовалось указать в процентах средний коэффициент прочности бетона, показатель прочности на сжатие портландцемента и потерю его массы при прокалывании. При этом, согласно 44-ФЗ, участник не обязан иметь в наличии закупаемые товары и предоставлять на этапе подачи заявок результаты технических исследований этих товаров»</w:t>
      </w:r>
      <w:r>
        <w:t xml:space="preserve">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аукционной документации содержались требования на оказание услуг по ГОСТам, утратившим силу. В частности, речь шла о технических стандартах, предъявляемых к тяжелым и мелкозернистым бетонам.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проекте контракта заказчик установил ненадлежащим образом ответственность исполнителя за непредоставление сведений о субподрядчиках – штраф вместо пени, как того требует закон.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Управлению автодорог «Енисей» - учреждению Росавтодора выдано предписание пересмотреть заявки и привести проект контракта в соответствии с нормами закона.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