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поставила точку в споре о возможности восстановления электроснабжения в городе за 0,1 секунды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2018, 09:59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Ульяновское УФАС России предписало отменить протоколы конкурса на право заключения договора аренды объектов электросетей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Было установлено, что в заявке победителя конкурса содержались недостоверные сведения. Победитель закупки указал срок восстановления электроснабжения потребителей после технологических нарушений в работе электросетей – 1/10 секунды. Вместе с тем, восстановить электроснабжение за 0,1 секунды физически невозможно.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рассмотрении заявок заказчик не оценил достоверность данных, представленных в составе заявки.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Управлению строительства и архитектуры Инзенского района Ульяновской области было предписали отменить результаты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Заказчик обжаловал предписание в суде, однако в апелляционной инстанции отменили решение арбитража, оставив предписания Ульяновского УФАС России в силе. Также выводы управления были поддержаны кассацией. Арбитражный суд Поволжского округа (г. Казань) оставил в силе предписание Ульяновского УФАС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