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реализация Национального плана по развитию конкуренции позволит привлечь дополнительные инвестиции в Республику Мордовия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2018, 18:45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Что положительно скажется на потребителях и гражданах этого региона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июля 2018 года заместитель руководителя ФАС России Сергей Пузыревский встретился с главой Республики Мордовии Владимиром Волковым. Замглавы ФАС проинформировал руководителя региона об итогах расширенного заседания Координационного совета по развитию конкуренции в Республике Мордовия. На заседании был утвержден перечень ключевых показателей развития конкуренции в Мордовии, касающихся увеличения доли частного бизнеса в различных отраслях экономики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рассказал о проводимой работе по реализации Национального плана развития конкуренции и поручений по итогам проведения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этих документов – задействовать дополнительный ресурс региональных органов власти по созданию условий, поддерживающих развитие конкуренции, учитывая региональную специфику, её стимулирование. Важно оказывать поддержку и защиту субъектов малого и среднего бизнеса, - </w:t>
      </w:r>
      <w:r>
        <w:t xml:space="preserve">отметил Сергей Пузыревский.</w:t>
      </w:r>
      <w:r>
        <w:rPr>
          <w:i/>
        </w:rPr>
        <w:t xml:space="preserve"> – В настоящее время во многих субъектах Российской Федерации разработаны или разрабатываются «дорожные карты» развития конкуренции. ФАС России при разработке подобных документов оказывает методологическую поддержку органам власти региона».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указал несколько ступеней разработки «дорожной карты» развития конкуренции. Во-первых, следует провести анализ существующих законодательных и нормативных правовых документов региона на отсутствие положений, существенно ограничивающих развитие конкуренции на том или ином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Во-вторых, утверждение мер, которые направлены на содействие развития конкуренции на социально-значимых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правило, эти меры направлены на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инициатив, создание среды, способствующей внедрению инноваций и увеличению возможности хозяйствующих субъектов по внедрению новых технологических решений. Все указанные действия позволят предпринимателям обновлять ассортимент продукции с учётом потребительских ожиданий, что станет достижением цели, закрепленной Указом Президента Российской Федерации об основных направлениях государственной политики по развитию конкуренции», - </w:t>
      </w:r>
      <w:r>
        <w:t xml:space="preserve">заявил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было подписано соглашение о взаимодействии между ФАС России и Республикой Мордовия. Предметом этого документа стала организация взаимодействие сторон по исполнению Указа и поручений Президента РФ, касающихся вопросов государственной политики по развитию конкуренции и приоритетных направлений деятельности субъектов РФ в этой части. Стороны продолжат совместную работу по развитию и защите конкуренции в Мордовии, созданию условий для эффективного функционирования товарных рынков, повышения инвестиционной активности и уровня конкуренции в государственных, муниципальных и корпоративных закупках, информационной открытости органов власти всех уровней.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Фотографии Пресс-службы Главы Республики Мордовия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[photo_927]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