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Страховые компании перечислили в российский бюджет незаконно полученный доход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2018, 16:12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«Альфа-Страхование», СО «Верна» и СК «Согласие» отчитались о перечислении в бюджет Российской Федерации 1 млн 989 тыс. руб. – дохода, полученного в следствии нарушения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Санкт-Петербургское УФАС выдало девять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предупреждений
        </w:t>
        </w:r>
      </w:hyperlink>
      <w:r>
        <w:t xml:space="preserve"> шести страховым компаниям: ООО «Альфа-Страхование», СПАО «Ресо-Гарантия», ПАО «Страховая акционерная компания «Энергогарант», ООО «СК «Согласие», ООО «СО «Верна», ЗАО «Макс».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организации при расчете своих предложений на торгах по оказанию услуг ОСАГО применили измененные тарифы, которые в соответствии с действующим законодательством не имели права использовать, и, снижая таким образом цену, победили в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минимально возможная и соответствующая действующему законодательству цена на одном из аукционов была – 1 027 651 рублей. Победитель - «АльфаСтрахование» - занизил цену до 938 114 рублей, нарушив тем самым статью 14.8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день, с учетом уже отчитавшихся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 выполнении
        </w:t>
        </w:r>
      </w:hyperlink>
      <w:r>
        <w:t xml:space="preserve"> предупреждений компаний, и перечисленных в бюджет почти 2 миллионов рублей все предупреждения считаются полностью выполненными.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«Институт предупреждений еще раз продемонстрировал свою эффективность. Страховые компании поняли, что торговаться надо строго в рамках закона, соблюдая правила добросовестной конкуренции. В бюджет перечислен незаконно полученный доход. А управление не тратило человеческие ресурсы на возбуждение антимонопольных дел, рассмотрение которых по регламенту может длиться до девяти месяцев», - прокомментировал заместитель руководителя Санкт-Петербургского УФАС Вячеслав Тукаев.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pb.fas.gov.ru/news/10554" TargetMode="External" Id="rId8"/>
  <Relationship Type="http://schemas.openxmlformats.org/officeDocument/2006/relationships/hyperlink" Target="http://spb.fas.gov.ru/news/1058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